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99E" w:rsidRDefault="00F0099E" w:rsidP="000D5032">
      <w:pPr>
        <w:jc w:val="center"/>
        <w:rPr>
          <w:rFonts w:cs="Arial"/>
          <w:b/>
          <w:sz w:val="40"/>
          <w:szCs w:val="40"/>
        </w:rPr>
      </w:pPr>
    </w:p>
    <w:p w:rsidR="00613B77" w:rsidRDefault="0013243B" w:rsidP="000D5032">
      <w:pPr>
        <w:jc w:val="center"/>
        <w:rPr>
          <w:rFonts w:cs="Arial"/>
          <w:b/>
          <w:sz w:val="40"/>
          <w:szCs w:val="40"/>
        </w:rPr>
      </w:pPr>
      <w:r>
        <w:rPr>
          <w:rFonts w:cs="Arial"/>
          <w:b/>
          <w:sz w:val="40"/>
          <w:szCs w:val="40"/>
        </w:rPr>
        <w:t xml:space="preserve">Rámcová </w:t>
      </w:r>
      <w:r w:rsidR="00566085">
        <w:rPr>
          <w:rFonts w:cs="Arial"/>
          <w:b/>
          <w:sz w:val="40"/>
          <w:szCs w:val="40"/>
        </w:rPr>
        <w:t>dohoda</w:t>
      </w:r>
      <w:r w:rsidR="00566085" w:rsidRPr="000D5032">
        <w:rPr>
          <w:rFonts w:cs="Arial"/>
          <w:b/>
          <w:sz w:val="40"/>
          <w:szCs w:val="40"/>
        </w:rPr>
        <w:t xml:space="preserve"> </w:t>
      </w:r>
      <w:r w:rsidR="00613B77" w:rsidRPr="000D5032">
        <w:rPr>
          <w:rFonts w:cs="Arial"/>
          <w:b/>
          <w:sz w:val="40"/>
          <w:szCs w:val="40"/>
        </w:rPr>
        <w:t>o dílo</w:t>
      </w:r>
      <w:r w:rsidR="00DD7C59">
        <w:rPr>
          <w:rFonts w:cs="Arial"/>
          <w:b/>
          <w:sz w:val="40"/>
          <w:szCs w:val="40"/>
        </w:rPr>
        <w:t xml:space="preserve"> </w:t>
      </w:r>
      <w:r w:rsidR="00DD7C59" w:rsidRPr="00AB4C81">
        <w:rPr>
          <w:rFonts w:cs="Arial"/>
          <w:b/>
        </w:rPr>
        <w:t xml:space="preserve">č. </w:t>
      </w:r>
      <w:r w:rsidR="00FC1D43">
        <w:rPr>
          <w:rFonts w:cs="Arial"/>
          <w:b/>
        </w:rPr>
        <w:t>…………</w:t>
      </w:r>
      <w:proofErr w:type="gramStart"/>
      <w:r w:rsidR="00FC1D43">
        <w:rPr>
          <w:rFonts w:cs="Arial"/>
          <w:b/>
        </w:rPr>
        <w:t>…..</w:t>
      </w:r>
      <w:proofErr w:type="gramEnd"/>
    </w:p>
    <w:p w:rsidR="00613B77" w:rsidRPr="000D5032" w:rsidRDefault="00613B77" w:rsidP="00613B77">
      <w:pPr>
        <w:pStyle w:val="Nadpis1"/>
        <w:spacing w:before="0" w:after="0"/>
        <w:jc w:val="center"/>
        <w:rPr>
          <w:rFonts w:cs="Arial"/>
          <w:sz w:val="32"/>
          <w:szCs w:val="32"/>
        </w:rPr>
      </w:pPr>
      <w:r w:rsidRPr="000D5032">
        <w:rPr>
          <w:rFonts w:cs="Arial"/>
          <w:sz w:val="32"/>
          <w:szCs w:val="32"/>
        </w:rPr>
        <w:t>„</w:t>
      </w:r>
      <w:r w:rsidR="00BE658B" w:rsidRPr="00BE658B">
        <w:rPr>
          <w:rFonts w:cs="Arial"/>
          <w:sz w:val="32"/>
          <w:szCs w:val="32"/>
        </w:rPr>
        <w:t xml:space="preserve">Provádění pravidelných </w:t>
      </w:r>
      <w:proofErr w:type="spellStart"/>
      <w:r w:rsidR="00BE658B" w:rsidRPr="00BE658B">
        <w:rPr>
          <w:rFonts w:cs="Arial"/>
          <w:sz w:val="32"/>
          <w:szCs w:val="32"/>
        </w:rPr>
        <w:t>elektrorevizí</w:t>
      </w:r>
      <w:proofErr w:type="spellEnd"/>
      <w:r w:rsidR="00BE658B" w:rsidRPr="00BE658B">
        <w:rPr>
          <w:rFonts w:cs="Arial"/>
          <w:sz w:val="32"/>
          <w:szCs w:val="32"/>
        </w:rPr>
        <w:t xml:space="preserve"> a profylaktických kontrol na čerpacích stanicích </w:t>
      </w:r>
      <w:proofErr w:type="spellStart"/>
      <w:r w:rsidR="00BE658B" w:rsidRPr="00BE658B">
        <w:rPr>
          <w:rFonts w:cs="Arial"/>
          <w:sz w:val="32"/>
          <w:szCs w:val="32"/>
        </w:rPr>
        <w:t>EuroOil</w:t>
      </w:r>
      <w:proofErr w:type="spellEnd"/>
      <w:r w:rsidR="00BE658B" w:rsidRPr="00BE658B">
        <w:rPr>
          <w:rFonts w:cs="Arial"/>
          <w:sz w:val="32"/>
          <w:szCs w:val="32"/>
        </w:rPr>
        <w:t xml:space="preserve"> a na čerpacích stanicích určených zadavatelem </w:t>
      </w:r>
      <w:r w:rsidR="005F640D" w:rsidRPr="005F640D">
        <w:rPr>
          <w:rFonts w:cs="Arial"/>
          <w:sz w:val="32"/>
          <w:szCs w:val="32"/>
        </w:rPr>
        <w:t>“</w:t>
      </w:r>
    </w:p>
    <w:p w:rsidR="008E7F5F" w:rsidRPr="000D5032" w:rsidRDefault="008E7F5F" w:rsidP="00613B77">
      <w:pPr>
        <w:rPr>
          <w:rFonts w:cs="Arial"/>
          <w:b/>
        </w:rPr>
      </w:pPr>
    </w:p>
    <w:p w:rsidR="00613B77" w:rsidRPr="000D5032" w:rsidRDefault="00613B77" w:rsidP="00613B77">
      <w:pPr>
        <w:rPr>
          <w:rFonts w:cs="Arial"/>
        </w:rPr>
      </w:pPr>
      <w:r w:rsidRPr="000D5032">
        <w:rPr>
          <w:rFonts w:cs="Arial"/>
          <w:b/>
        </w:rPr>
        <w:t>Objednatel:</w:t>
      </w:r>
      <w:r w:rsidRPr="000D5032">
        <w:rPr>
          <w:rFonts w:cs="Arial"/>
        </w:rPr>
        <w:tab/>
      </w:r>
      <w:r w:rsidRPr="000D5032">
        <w:rPr>
          <w:rFonts w:cs="Arial"/>
        </w:rPr>
        <w:tab/>
      </w:r>
      <w:r w:rsidRPr="000D5032">
        <w:rPr>
          <w:rFonts w:cs="Arial"/>
          <w:b/>
        </w:rPr>
        <w:t>ČEPRO a.s.</w:t>
      </w:r>
    </w:p>
    <w:p w:rsidR="00613B77" w:rsidRPr="000D5032" w:rsidRDefault="00400B58" w:rsidP="00613B77">
      <w:pPr>
        <w:rPr>
          <w:rFonts w:cs="Arial"/>
        </w:rPr>
      </w:pPr>
      <w:r>
        <w:rPr>
          <w:rFonts w:cs="Arial"/>
        </w:rPr>
        <w:t>s</w:t>
      </w:r>
      <w:r w:rsidR="00613B77" w:rsidRPr="000D5032">
        <w:rPr>
          <w:rFonts w:cs="Arial"/>
        </w:rPr>
        <w:t xml:space="preserve">e sídlem:    </w:t>
      </w:r>
      <w:r w:rsidR="00613B77" w:rsidRPr="000D5032">
        <w:rPr>
          <w:rFonts w:cs="Arial"/>
        </w:rPr>
        <w:tab/>
      </w:r>
      <w:r w:rsidR="00613B77" w:rsidRPr="000D5032">
        <w:rPr>
          <w:rFonts w:cs="Arial"/>
        </w:rPr>
        <w:tab/>
        <w:t xml:space="preserve">Praha 7, Dělnická </w:t>
      </w:r>
      <w:r w:rsidR="00DF6AF7">
        <w:rPr>
          <w:rFonts w:cs="Arial"/>
        </w:rPr>
        <w:t>213/12</w:t>
      </w:r>
      <w:r w:rsidR="00613B77" w:rsidRPr="000D5032">
        <w:rPr>
          <w:rFonts w:cs="Arial"/>
        </w:rPr>
        <w:t>, PSČ 170 0</w:t>
      </w:r>
      <w:r w:rsidR="00DF6AF7">
        <w:rPr>
          <w:rFonts w:cs="Arial"/>
        </w:rPr>
        <w:t>0, Holešovice</w:t>
      </w:r>
    </w:p>
    <w:p w:rsidR="00613B77" w:rsidRPr="000D5032" w:rsidRDefault="00566085" w:rsidP="00613B77">
      <w:pPr>
        <w:rPr>
          <w:rFonts w:cs="Arial"/>
        </w:rPr>
      </w:pPr>
      <w:proofErr w:type="spellStart"/>
      <w:r>
        <w:rPr>
          <w:rFonts w:cs="Arial"/>
        </w:rPr>
        <w:t>sp.zn</w:t>
      </w:r>
      <w:proofErr w:type="spellEnd"/>
      <w:r>
        <w:rPr>
          <w:rFonts w:cs="Arial"/>
        </w:rPr>
        <w:tab/>
      </w:r>
      <w:r w:rsidRPr="000D5032">
        <w:rPr>
          <w:rFonts w:cs="Arial"/>
        </w:rPr>
        <w:t xml:space="preserve"> </w:t>
      </w:r>
      <w:r w:rsidR="00613B77" w:rsidRPr="000D5032">
        <w:rPr>
          <w:rFonts w:cs="Arial"/>
        </w:rPr>
        <w:tab/>
      </w:r>
      <w:r w:rsidR="00613B77" w:rsidRPr="000D5032">
        <w:rPr>
          <w:rFonts w:cs="Arial"/>
        </w:rPr>
        <w:tab/>
      </w:r>
      <w:r>
        <w:rPr>
          <w:rFonts w:cs="Arial"/>
        </w:rPr>
        <w:t xml:space="preserve">B 2341 </w:t>
      </w:r>
      <w:r w:rsidR="00613B77" w:rsidRPr="000D5032">
        <w:rPr>
          <w:rFonts w:cs="Arial"/>
        </w:rPr>
        <w:t>veden</w:t>
      </w:r>
      <w:r>
        <w:rPr>
          <w:rFonts w:cs="Arial"/>
        </w:rPr>
        <w:t>á</w:t>
      </w:r>
      <w:r w:rsidR="00613B77" w:rsidRPr="000D5032">
        <w:rPr>
          <w:rFonts w:cs="Arial"/>
        </w:rPr>
        <w:t xml:space="preserve"> Městským soudem v Praze </w:t>
      </w:r>
    </w:p>
    <w:p w:rsidR="00613B77" w:rsidRPr="000D5032" w:rsidRDefault="00613B77" w:rsidP="00613B77">
      <w:pPr>
        <w:rPr>
          <w:rFonts w:cs="Arial"/>
        </w:rPr>
      </w:pPr>
      <w:r w:rsidRPr="000D5032">
        <w:rPr>
          <w:rFonts w:cs="Arial"/>
        </w:rPr>
        <w:t>IČ</w:t>
      </w:r>
      <w:r w:rsidR="0096180A">
        <w:rPr>
          <w:rFonts w:cs="Arial"/>
        </w:rPr>
        <w:t>O</w:t>
      </w:r>
      <w:r w:rsidRPr="000D5032">
        <w:rPr>
          <w:rFonts w:cs="Arial"/>
        </w:rPr>
        <w:t xml:space="preserve">: </w:t>
      </w:r>
      <w:r w:rsidRPr="000D5032">
        <w:rPr>
          <w:rFonts w:cs="Arial"/>
        </w:rPr>
        <w:tab/>
      </w:r>
      <w:r w:rsidRPr="000D5032">
        <w:rPr>
          <w:rFonts w:cs="Arial"/>
        </w:rPr>
        <w:tab/>
      </w:r>
      <w:r w:rsidRPr="000D5032">
        <w:rPr>
          <w:rFonts w:cs="Arial"/>
        </w:rPr>
        <w:tab/>
        <w:t>60193531</w:t>
      </w:r>
    </w:p>
    <w:p w:rsidR="00613B77" w:rsidRPr="000D5032" w:rsidRDefault="00613B77" w:rsidP="00613B77">
      <w:pPr>
        <w:rPr>
          <w:rFonts w:cs="Arial"/>
        </w:rPr>
      </w:pPr>
      <w:r w:rsidRPr="000D5032">
        <w:rPr>
          <w:rFonts w:cs="Arial"/>
        </w:rPr>
        <w:t xml:space="preserve">DIČ: </w:t>
      </w:r>
      <w:r w:rsidRPr="000D5032">
        <w:rPr>
          <w:rFonts w:cs="Arial"/>
        </w:rPr>
        <w:tab/>
      </w:r>
      <w:r w:rsidRPr="000D5032">
        <w:rPr>
          <w:rFonts w:cs="Arial"/>
        </w:rPr>
        <w:tab/>
      </w:r>
      <w:r w:rsidRPr="000D5032">
        <w:rPr>
          <w:rFonts w:cs="Arial"/>
        </w:rPr>
        <w:tab/>
        <w:t>CZ60193531</w:t>
      </w:r>
    </w:p>
    <w:p w:rsidR="00613B77" w:rsidRPr="000D5032" w:rsidRDefault="0027343F" w:rsidP="00613B77">
      <w:pPr>
        <w:rPr>
          <w:rFonts w:cs="Arial"/>
        </w:rPr>
      </w:pPr>
      <w:r w:rsidRPr="000D5032">
        <w:rPr>
          <w:rFonts w:cs="Arial"/>
        </w:rPr>
        <w:t xml:space="preserve">bankovní spojení: </w:t>
      </w:r>
      <w:r w:rsidRPr="000D5032">
        <w:rPr>
          <w:rFonts w:cs="Arial"/>
        </w:rPr>
        <w:tab/>
        <w:t>Komerční banka, a.s.</w:t>
      </w:r>
    </w:p>
    <w:p w:rsidR="0027343F" w:rsidRPr="000D5032" w:rsidRDefault="0027343F" w:rsidP="00613B77">
      <w:pPr>
        <w:rPr>
          <w:rFonts w:cs="Arial"/>
        </w:rPr>
      </w:pPr>
      <w:r w:rsidRPr="000D5032">
        <w:rPr>
          <w:rFonts w:cs="Arial"/>
        </w:rPr>
        <w:t>číslo účtu:</w:t>
      </w:r>
      <w:r w:rsidRPr="000D5032">
        <w:rPr>
          <w:rFonts w:cs="Arial"/>
        </w:rPr>
        <w:tab/>
      </w:r>
      <w:r w:rsidRPr="000D5032">
        <w:rPr>
          <w:rFonts w:cs="Arial"/>
        </w:rPr>
        <w:tab/>
        <w:t>11902931/0100</w:t>
      </w:r>
    </w:p>
    <w:p w:rsidR="00613B77" w:rsidRPr="000D5032" w:rsidRDefault="00400B58" w:rsidP="00613B77">
      <w:pPr>
        <w:rPr>
          <w:rFonts w:cs="Arial"/>
        </w:rPr>
      </w:pPr>
      <w:r>
        <w:rPr>
          <w:rFonts w:cs="Arial"/>
        </w:rPr>
        <w:t>zastoupena</w:t>
      </w:r>
      <w:r w:rsidR="00613B77" w:rsidRPr="000D5032">
        <w:rPr>
          <w:rFonts w:cs="Arial"/>
        </w:rPr>
        <w:t xml:space="preserve">:  </w:t>
      </w:r>
      <w:r w:rsidR="00613B77" w:rsidRPr="000D5032">
        <w:rPr>
          <w:rFonts w:cs="Arial"/>
        </w:rPr>
        <w:tab/>
      </w:r>
      <w:r w:rsidR="00613B77" w:rsidRPr="000D5032">
        <w:rPr>
          <w:rFonts w:cs="Arial"/>
        </w:rPr>
        <w:tab/>
      </w:r>
      <w:r w:rsidR="00E22C82">
        <w:rPr>
          <w:rFonts w:cs="Arial"/>
        </w:rPr>
        <w:t>Mgr. Jan Duspěva</w:t>
      </w:r>
      <w:r w:rsidR="00613B77" w:rsidRPr="000D5032">
        <w:rPr>
          <w:rFonts w:cs="Arial"/>
        </w:rPr>
        <w:t>, předseda představenstva</w:t>
      </w:r>
    </w:p>
    <w:p w:rsidR="00613B77" w:rsidRPr="000D5032" w:rsidRDefault="00613B77" w:rsidP="00613B77">
      <w:pPr>
        <w:ind w:left="1416" w:firstLine="708"/>
        <w:rPr>
          <w:rFonts w:cs="Arial"/>
        </w:rPr>
      </w:pPr>
      <w:r w:rsidRPr="000D5032">
        <w:rPr>
          <w:rFonts w:cs="Arial"/>
        </w:rPr>
        <w:t>Ing.</w:t>
      </w:r>
      <w:r w:rsidR="00B80327">
        <w:rPr>
          <w:rFonts w:cs="Arial"/>
        </w:rPr>
        <w:t xml:space="preserve"> </w:t>
      </w:r>
      <w:r w:rsidR="00FC1D43">
        <w:rPr>
          <w:rFonts w:cs="Arial"/>
        </w:rPr>
        <w:t>František Todt</w:t>
      </w:r>
      <w:r w:rsidRPr="000D5032">
        <w:rPr>
          <w:rFonts w:cs="Arial"/>
        </w:rPr>
        <w:t>, člen představenstva</w:t>
      </w:r>
    </w:p>
    <w:p w:rsidR="00613B77" w:rsidRPr="000D5032" w:rsidRDefault="00613B77" w:rsidP="00613B77">
      <w:pPr>
        <w:rPr>
          <w:rFonts w:cs="Arial"/>
        </w:rPr>
      </w:pPr>
    </w:p>
    <w:p w:rsidR="00613B77" w:rsidRPr="000D5032" w:rsidRDefault="0027343F" w:rsidP="00613B77">
      <w:pPr>
        <w:rPr>
          <w:rFonts w:cs="Arial"/>
        </w:rPr>
      </w:pPr>
      <w:r w:rsidRPr="000D5032">
        <w:rPr>
          <w:rFonts w:cs="Arial"/>
        </w:rPr>
        <w:t>(dále jen „</w:t>
      </w:r>
      <w:r w:rsidRPr="000D5032">
        <w:rPr>
          <w:rFonts w:cs="Arial"/>
          <w:b/>
          <w:i/>
        </w:rPr>
        <w:t>objednatel</w:t>
      </w:r>
      <w:r w:rsidRPr="000D5032">
        <w:rPr>
          <w:rFonts w:cs="Arial"/>
        </w:rPr>
        <w:t>“)</w:t>
      </w:r>
    </w:p>
    <w:p w:rsidR="00613B77" w:rsidRPr="000D5032" w:rsidRDefault="00613B77" w:rsidP="00613B77">
      <w:pPr>
        <w:rPr>
          <w:rFonts w:cs="Arial"/>
        </w:rPr>
      </w:pPr>
    </w:p>
    <w:p w:rsidR="0027343F" w:rsidRPr="000D5032" w:rsidRDefault="0027343F" w:rsidP="00613B77">
      <w:pPr>
        <w:rPr>
          <w:rFonts w:cs="Arial"/>
          <w:b/>
        </w:rPr>
      </w:pPr>
      <w:r w:rsidRPr="000D5032">
        <w:rPr>
          <w:rFonts w:cs="Arial"/>
          <w:b/>
        </w:rPr>
        <w:t xml:space="preserve">a </w:t>
      </w:r>
    </w:p>
    <w:p w:rsidR="0027343F" w:rsidRPr="000D5032" w:rsidRDefault="0027343F" w:rsidP="00613B77">
      <w:pPr>
        <w:rPr>
          <w:rFonts w:cs="Arial"/>
        </w:rPr>
      </w:pPr>
    </w:p>
    <w:p w:rsidR="00FF2329" w:rsidRDefault="00613B77" w:rsidP="00613B77">
      <w:pPr>
        <w:rPr>
          <w:rFonts w:cs="Arial"/>
          <w:b/>
        </w:rPr>
      </w:pPr>
      <w:r w:rsidRPr="000D5032">
        <w:rPr>
          <w:rFonts w:cs="Arial"/>
          <w:b/>
        </w:rPr>
        <w:t>Zhotovitel:</w:t>
      </w:r>
      <w:r w:rsidRPr="000D5032">
        <w:rPr>
          <w:rFonts w:cs="Arial"/>
          <w:b/>
        </w:rPr>
        <w:tab/>
      </w:r>
      <w:r w:rsidRPr="000D5032">
        <w:rPr>
          <w:rFonts w:cs="Arial"/>
          <w:b/>
        </w:rPr>
        <w:tab/>
      </w:r>
    </w:p>
    <w:p w:rsidR="002D404F" w:rsidRDefault="0027343F" w:rsidP="002D404F">
      <w:pPr>
        <w:rPr>
          <w:rFonts w:cs="Arial"/>
          <w:b/>
        </w:rPr>
      </w:pPr>
      <w:r w:rsidRPr="000D5032">
        <w:rPr>
          <w:rFonts w:cs="Arial"/>
        </w:rPr>
        <w:t>Se sídlem</w:t>
      </w:r>
      <w:r w:rsidR="00613B77" w:rsidRPr="000D5032">
        <w:rPr>
          <w:rFonts w:cs="Arial"/>
        </w:rPr>
        <w:t>:</w:t>
      </w:r>
      <w:r w:rsidR="007617B5">
        <w:rPr>
          <w:rFonts w:cs="Arial"/>
        </w:rPr>
        <w:t xml:space="preserve"> </w:t>
      </w:r>
      <w:r w:rsidR="00EA2A2F">
        <w:rPr>
          <w:rFonts w:cs="Arial"/>
        </w:rPr>
        <w:t xml:space="preserve">                   </w:t>
      </w:r>
      <w:r w:rsidRPr="000D5032">
        <w:rPr>
          <w:rFonts w:cs="Arial"/>
        </w:rPr>
        <w:tab/>
      </w:r>
      <w:r w:rsidR="002D404F" w:rsidRPr="009A1ADF">
        <w:rPr>
          <w:b/>
          <w:color w:val="000000"/>
          <w:highlight w:val="yellow"/>
        </w:rPr>
        <w:t>[bude doplněno]</w:t>
      </w:r>
    </w:p>
    <w:p w:rsidR="0027343F" w:rsidRPr="00034444" w:rsidRDefault="00566085" w:rsidP="00034444">
      <w:pPr>
        <w:rPr>
          <w:rFonts w:cs="Arial"/>
          <w:b/>
        </w:rPr>
      </w:pPr>
      <w:proofErr w:type="spellStart"/>
      <w:r>
        <w:rPr>
          <w:rFonts w:cs="Arial"/>
        </w:rPr>
        <w:t>Sp</w:t>
      </w:r>
      <w:proofErr w:type="spellEnd"/>
      <w:r>
        <w:rPr>
          <w:rFonts w:cs="Arial"/>
        </w:rPr>
        <w:t xml:space="preserve">. </w:t>
      </w:r>
      <w:proofErr w:type="spellStart"/>
      <w:r>
        <w:rPr>
          <w:rFonts w:cs="Arial"/>
        </w:rPr>
        <w:t>zn</w:t>
      </w:r>
      <w:proofErr w:type="spellEnd"/>
      <w:r w:rsidR="00121E05">
        <w:rPr>
          <w:rFonts w:cs="Arial"/>
        </w:rPr>
        <w:t>:</w:t>
      </w:r>
      <w:r w:rsidR="002D404F">
        <w:rPr>
          <w:rFonts w:cs="Arial"/>
        </w:rPr>
        <w:tab/>
      </w:r>
      <w:r w:rsidR="002D404F">
        <w:rPr>
          <w:rFonts w:cs="Arial"/>
        </w:rPr>
        <w:tab/>
      </w:r>
      <w:r w:rsidR="002D404F">
        <w:rPr>
          <w:rFonts w:cs="Arial"/>
        </w:rPr>
        <w:tab/>
      </w:r>
      <w:r w:rsidR="002D404F" w:rsidRPr="009A1ADF">
        <w:rPr>
          <w:b/>
          <w:color w:val="000000"/>
          <w:highlight w:val="yellow"/>
        </w:rPr>
        <w:t>[bude doplněno]</w:t>
      </w:r>
      <w:r w:rsidR="00121E05">
        <w:rPr>
          <w:rFonts w:cs="Arial"/>
        </w:rPr>
        <w:t xml:space="preserve"> </w:t>
      </w:r>
      <w:r w:rsidR="009A370F" w:rsidRPr="000D5032">
        <w:rPr>
          <w:rFonts w:cs="Arial"/>
        </w:rPr>
        <w:t>veden</w:t>
      </w:r>
      <w:r w:rsidR="00E31194">
        <w:rPr>
          <w:rFonts w:cs="Arial"/>
        </w:rPr>
        <w:t>á</w:t>
      </w:r>
      <w:r w:rsidR="002D404F">
        <w:rPr>
          <w:rFonts w:cs="Arial"/>
        </w:rPr>
        <w:t xml:space="preserve"> </w:t>
      </w:r>
      <w:r w:rsidR="002D404F" w:rsidRPr="009A1ADF">
        <w:rPr>
          <w:b/>
          <w:color w:val="000000"/>
          <w:highlight w:val="yellow"/>
        </w:rPr>
        <w:t>[bude doplněno]</w:t>
      </w:r>
      <w:r w:rsidR="002D404F">
        <w:rPr>
          <w:rFonts w:cs="Arial"/>
          <w:b/>
        </w:rPr>
        <w:t xml:space="preserve"> </w:t>
      </w:r>
      <w:r w:rsidR="00E31194">
        <w:rPr>
          <w:rFonts w:cs="Arial"/>
        </w:rPr>
        <w:t xml:space="preserve">soudem v </w:t>
      </w:r>
      <w:r w:rsidR="002D404F" w:rsidRPr="009A1ADF">
        <w:rPr>
          <w:b/>
          <w:color w:val="000000"/>
          <w:highlight w:val="yellow"/>
        </w:rPr>
        <w:t>[bude doplněno]</w:t>
      </w:r>
      <w:r w:rsidR="009A370F" w:rsidRPr="000D5032">
        <w:rPr>
          <w:rFonts w:cs="Arial"/>
        </w:rPr>
        <w:t xml:space="preserve"> </w:t>
      </w:r>
    </w:p>
    <w:p w:rsidR="0096180A" w:rsidRDefault="00613B77" w:rsidP="00613B77">
      <w:pPr>
        <w:rPr>
          <w:rFonts w:cs="Arial"/>
        </w:rPr>
      </w:pPr>
      <w:r w:rsidRPr="000D5032">
        <w:rPr>
          <w:rFonts w:cs="Arial"/>
        </w:rPr>
        <w:t>IČ</w:t>
      </w:r>
      <w:r w:rsidR="0096180A">
        <w:rPr>
          <w:rFonts w:cs="Arial"/>
        </w:rPr>
        <w:t>O</w:t>
      </w:r>
      <w:r w:rsidRPr="000D5032">
        <w:rPr>
          <w:rFonts w:cs="Arial"/>
        </w:rPr>
        <w:t>:</w:t>
      </w:r>
      <w:r w:rsidRPr="000D5032">
        <w:rPr>
          <w:rFonts w:cs="Arial"/>
        </w:rPr>
        <w:tab/>
      </w:r>
      <w:r w:rsidR="002D404F">
        <w:rPr>
          <w:rFonts w:cs="Arial"/>
        </w:rPr>
        <w:tab/>
      </w:r>
      <w:r w:rsidR="002D404F">
        <w:rPr>
          <w:rFonts w:cs="Arial"/>
        </w:rPr>
        <w:tab/>
      </w:r>
      <w:r w:rsidR="002D404F" w:rsidRPr="009A1ADF">
        <w:rPr>
          <w:b/>
          <w:color w:val="000000"/>
          <w:highlight w:val="yellow"/>
        </w:rPr>
        <w:t>[bude doplněno]</w:t>
      </w:r>
      <w:r w:rsidRPr="000D5032">
        <w:rPr>
          <w:rFonts w:cs="Arial"/>
        </w:rPr>
        <w:tab/>
      </w:r>
      <w:r w:rsidRPr="000D5032">
        <w:rPr>
          <w:rFonts w:cs="Arial"/>
        </w:rPr>
        <w:tab/>
      </w:r>
    </w:p>
    <w:p w:rsidR="00613B77" w:rsidRPr="000D5032" w:rsidRDefault="00613B77" w:rsidP="00613B77">
      <w:pPr>
        <w:rPr>
          <w:rFonts w:cs="Arial"/>
        </w:rPr>
      </w:pPr>
      <w:r w:rsidRPr="000D5032">
        <w:rPr>
          <w:rFonts w:cs="Arial"/>
        </w:rPr>
        <w:t>DIČ:</w:t>
      </w:r>
      <w:r w:rsidRPr="000D5032">
        <w:rPr>
          <w:rFonts w:cs="Arial"/>
        </w:rPr>
        <w:tab/>
      </w:r>
      <w:r w:rsidRPr="000D5032">
        <w:rPr>
          <w:rFonts w:cs="Arial"/>
        </w:rPr>
        <w:tab/>
      </w:r>
      <w:r w:rsidRPr="000D5032">
        <w:rPr>
          <w:rFonts w:cs="Arial"/>
        </w:rPr>
        <w:tab/>
      </w:r>
      <w:bookmarkStart w:id="0" w:name="Text4"/>
      <w:r w:rsidR="002D404F" w:rsidRPr="009A1ADF">
        <w:rPr>
          <w:b/>
          <w:color w:val="000000"/>
          <w:highlight w:val="yellow"/>
        </w:rPr>
        <w:t>[bude doplněno]</w:t>
      </w:r>
      <w:r w:rsidR="0027343F" w:rsidRPr="000D5032">
        <w:rPr>
          <w:rFonts w:cs="Arial"/>
        </w:rPr>
        <w:tab/>
      </w:r>
      <w:bookmarkEnd w:id="0"/>
    </w:p>
    <w:p w:rsidR="0061080D" w:rsidRDefault="0027343F" w:rsidP="00613B77">
      <w:pPr>
        <w:rPr>
          <w:rFonts w:cs="Arial"/>
        </w:rPr>
      </w:pPr>
      <w:r w:rsidRPr="000D5032">
        <w:rPr>
          <w:rFonts w:cs="Arial"/>
        </w:rPr>
        <w:t>bankovní spojení</w:t>
      </w:r>
      <w:r w:rsidR="00613B77" w:rsidRPr="000D5032">
        <w:rPr>
          <w:rFonts w:cs="Arial"/>
        </w:rPr>
        <w:t xml:space="preserve">: </w:t>
      </w:r>
      <w:r w:rsidR="00613B77" w:rsidRPr="000D5032">
        <w:rPr>
          <w:rFonts w:cs="Arial"/>
        </w:rPr>
        <w:tab/>
      </w:r>
      <w:r w:rsidR="002D404F" w:rsidRPr="009A1ADF">
        <w:rPr>
          <w:b/>
          <w:color w:val="000000"/>
          <w:highlight w:val="yellow"/>
        </w:rPr>
        <w:t>[bude doplněno]</w:t>
      </w:r>
    </w:p>
    <w:p w:rsidR="00613B77" w:rsidRPr="000D5032" w:rsidRDefault="0027343F" w:rsidP="00613B77">
      <w:pPr>
        <w:rPr>
          <w:rFonts w:cs="Arial"/>
        </w:rPr>
      </w:pPr>
      <w:r w:rsidRPr="000D5032">
        <w:rPr>
          <w:rFonts w:cs="Arial"/>
        </w:rPr>
        <w:t>číslo účtu</w:t>
      </w:r>
      <w:r w:rsidR="00613B77" w:rsidRPr="000D5032">
        <w:rPr>
          <w:rFonts w:cs="Arial"/>
        </w:rPr>
        <w:t xml:space="preserve">: </w:t>
      </w:r>
      <w:r w:rsidR="00613B77" w:rsidRPr="000D5032">
        <w:rPr>
          <w:rFonts w:cs="Arial"/>
        </w:rPr>
        <w:tab/>
      </w:r>
      <w:r w:rsidR="00613B77" w:rsidRPr="000D5032">
        <w:rPr>
          <w:rFonts w:cs="Arial"/>
        </w:rPr>
        <w:tab/>
      </w:r>
      <w:r w:rsidR="00602AFD" w:rsidRPr="00602AFD">
        <w:rPr>
          <w:rFonts w:cs="Arial"/>
        </w:rPr>
        <w:t xml:space="preserve"> </w:t>
      </w:r>
      <w:r w:rsidR="002D404F" w:rsidRPr="009A1ADF">
        <w:rPr>
          <w:b/>
          <w:color w:val="000000"/>
          <w:highlight w:val="yellow"/>
        </w:rPr>
        <w:t>[bude doplněno]</w:t>
      </w:r>
    </w:p>
    <w:p w:rsidR="00622C5B" w:rsidRDefault="00613B77" w:rsidP="00613B77">
      <w:pPr>
        <w:rPr>
          <w:rFonts w:cs="Arial"/>
        </w:rPr>
      </w:pPr>
      <w:r w:rsidRPr="000D5032">
        <w:rPr>
          <w:rFonts w:cs="Arial"/>
        </w:rPr>
        <w:t>zast</w:t>
      </w:r>
      <w:r w:rsidR="0027343F" w:rsidRPr="000D5032">
        <w:rPr>
          <w:rFonts w:cs="Arial"/>
        </w:rPr>
        <w:t>oupená</w:t>
      </w:r>
      <w:r w:rsidRPr="000D5032">
        <w:rPr>
          <w:rFonts w:cs="Arial"/>
        </w:rPr>
        <w:t xml:space="preserve">: </w:t>
      </w:r>
      <w:r w:rsidRPr="000D5032">
        <w:rPr>
          <w:rFonts w:cs="Arial"/>
        </w:rPr>
        <w:tab/>
      </w:r>
      <w:r w:rsidR="002E3F27">
        <w:rPr>
          <w:rFonts w:cs="Arial"/>
        </w:rPr>
        <w:tab/>
      </w:r>
      <w:r w:rsidR="002D404F" w:rsidRPr="009A1ADF">
        <w:rPr>
          <w:b/>
          <w:color w:val="000000"/>
          <w:highlight w:val="yellow"/>
        </w:rPr>
        <w:t>[bude doplněno]</w:t>
      </w:r>
    </w:p>
    <w:p w:rsidR="00613B77" w:rsidRPr="000D5032" w:rsidRDefault="00622C5B" w:rsidP="00613B77">
      <w:pPr>
        <w:rPr>
          <w:rFonts w:cs="Arial"/>
        </w:rPr>
      </w:pPr>
      <w:r>
        <w:rPr>
          <w:rFonts w:cs="Arial"/>
        </w:rPr>
        <w:t xml:space="preserve">                                   </w:t>
      </w:r>
      <w:r w:rsidR="006531EE">
        <w:rPr>
          <w:rFonts w:cs="Arial"/>
        </w:rPr>
        <w:t xml:space="preserve"> </w:t>
      </w:r>
    </w:p>
    <w:p w:rsidR="00613B77" w:rsidRPr="000D5032" w:rsidRDefault="0027343F" w:rsidP="00613B77">
      <w:pPr>
        <w:rPr>
          <w:rFonts w:cs="Arial"/>
        </w:rPr>
      </w:pPr>
      <w:r w:rsidRPr="000D5032">
        <w:rPr>
          <w:rFonts w:cs="Arial"/>
        </w:rPr>
        <w:t xml:space="preserve">(dále jen </w:t>
      </w:r>
      <w:r w:rsidR="00613B77" w:rsidRPr="000D5032">
        <w:rPr>
          <w:rFonts w:cs="Arial"/>
        </w:rPr>
        <w:t>„</w:t>
      </w:r>
      <w:r w:rsidR="0071404D">
        <w:rPr>
          <w:rFonts w:cs="Arial"/>
          <w:b/>
          <w:i/>
        </w:rPr>
        <w:t>zhotovitel</w:t>
      </w:r>
      <w:r w:rsidR="00613B77" w:rsidRPr="000D5032">
        <w:rPr>
          <w:rFonts w:cs="Arial"/>
        </w:rPr>
        <w:t>“</w:t>
      </w:r>
      <w:r w:rsidRPr="000D5032">
        <w:rPr>
          <w:rFonts w:cs="Arial"/>
        </w:rPr>
        <w:t>)</w:t>
      </w:r>
    </w:p>
    <w:p w:rsidR="00613B77" w:rsidRPr="000D5032" w:rsidRDefault="00613B77" w:rsidP="00613B77">
      <w:pPr>
        <w:rPr>
          <w:rFonts w:cs="Arial"/>
        </w:rPr>
      </w:pPr>
    </w:p>
    <w:p w:rsidR="00613B77" w:rsidRPr="000D5032" w:rsidRDefault="008E7F5F" w:rsidP="00613B77">
      <w:pPr>
        <w:rPr>
          <w:rFonts w:cs="Arial"/>
        </w:rPr>
      </w:pPr>
      <w:r w:rsidRPr="000D5032">
        <w:rPr>
          <w:rFonts w:cs="Arial"/>
        </w:rPr>
        <w:t>(</w:t>
      </w:r>
      <w:r w:rsidR="00613B77" w:rsidRPr="000D5032">
        <w:rPr>
          <w:rFonts w:cs="Arial"/>
        </w:rPr>
        <w:t>objednatel</w:t>
      </w:r>
      <w:r w:rsidRPr="000D5032">
        <w:rPr>
          <w:rFonts w:cs="Arial"/>
        </w:rPr>
        <w:t xml:space="preserve"> a zhotovitel společně </w:t>
      </w:r>
      <w:r w:rsidR="00231D3D">
        <w:rPr>
          <w:rFonts w:cs="Arial"/>
        </w:rPr>
        <w:t>dále</w:t>
      </w:r>
      <w:r w:rsidRPr="000D5032">
        <w:rPr>
          <w:rFonts w:cs="Arial"/>
        </w:rPr>
        <w:t xml:space="preserve"> jen</w:t>
      </w:r>
      <w:r w:rsidR="00613B77" w:rsidRPr="000D5032">
        <w:rPr>
          <w:rFonts w:cs="Arial"/>
        </w:rPr>
        <w:t xml:space="preserve"> „</w:t>
      </w:r>
      <w:r w:rsidR="00613B77" w:rsidRPr="000D5032">
        <w:rPr>
          <w:rFonts w:cs="Arial"/>
          <w:b/>
          <w:i/>
        </w:rPr>
        <w:t>smluvní strany</w:t>
      </w:r>
      <w:r w:rsidR="00613B77" w:rsidRPr="000D5032">
        <w:rPr>
          <w:rFonts w:cs="Arial"/>
        </w:rPr>
        <w:t>“</w:t>
      </w:r>
      <w:r w:rsidRPr="000D5032">
        <w:rPr>
          <w:rFonts w:cs="Arial"/>
        </w:rPr>
        <w:t>)</w:t>
      </w:r>
    </w:p>
    <w:p w:rsidR="000D5032" w:rsidRPr="000D5032" w:rsidRDefault="000D5032" w:rsidP="00613B77">
      <w:pPr>
        <w:rPr>
          <w:rFonts w:cs="Arial"/>
        </w:rPr>
      </w:pPr>
    </w:p>
    <w:p w:rsidR="00613B77" w:rsidRDefault="00613B77" w:rsidP="00613B77">
      <w:pPr>
        <w:rPr>
          <w:rFonts w:cs="Arial"/>
        </w:rPr>
      </w:pPr>
      <w:r w:rsidRPr="000D5032">
        <w:rPr>
          <w:rFonts w:cs="Arial"/>
        </w:rPr>
        <w:t xml:space="preserve">níže uvedeného dne, měsíce a roku </w:t>
      </w:r>
      <w:r w:rsidR="008E7F5F" w:rsidRPr="000D5032">
        <w:rPr>
          <w:rFonts w:cs="Arial"/>
        </w:rPr>
        <w:t xml:space="preserve">uzavřely </w:t>
      </w:r>
      <w:r w:rsidR="00400B58">
        <w:rPr>
          <w:rFonts w:cs="Arial"/>
        </w:rPr>
        <w:t xml:space="preserve">v souladu s platnou legislativou </w:t>
      </w:r>
      <w:r w:rsidR="008E7F5F" w:rsidRPr="000D5032">
        <w:rPr>
          <w:rFonts w:cs="Arial"/>
        </w:rPr>
        <w:t xml:space="preserve">tuto </w:t>
      </w:r>
      <w:r w:rsidR="0013243B">
        <w:rPr>
          <w:rFonts w:cs="Arial"/>
        </w:rPr>
        <w:t xml:space="preserve">rámcovou </w:t>
      </w:r>
      <w:proofErr w:type="gramStart"/>
      <w:r w:rsidR="0033073E">
        <w:rPr>
          <w:rFonts w:cs="Arial"/>
        </w:rPr>
        <w:t xml:space="preserve">dohodu </w:t>
      </w:r>
      <w:r w:rsidR="008E7F5F" w:rsidRPr="000D5032">
        <w:rPr>
          <w:rFonts w:cs="Arial"/>
        </w:rPr>
        <w:t xml:space="preserve"> </w:t>
      </w:r>
      <w:r w:rsidR="00400B58">
        <w:rPr>
          <w:rFonts w:cs="Arial"/>
        </w:rPr>
        <w:t>o dílo</w:t>
      </w:r>
      <w:proofErr w:type="gramEnd"/>
      <w:r w:rsidR="00400B58">
        <w:rPr>
          <w:rFonts w:cs="Arial"/>
        </w:rPr>
        <w:t xml:space="preserve"> </w:t>
      </w:r>
      <w:r w:rsidRPr="000D5032">
        <w:rPr>
          <w:rFonts w:cs="Arial"/>
        </w:rPr>
        <w:t>(dále jen „</w:t>
      </w:r>
      <w:r w:rsidRPr="000D5032">
        <w:rPr>
          <w:rFonts w:cs="Arial"/>
          <w:b/>
          <w:i/>
        </w:rPr>
        <w:t>smlouva</w:t>
      </w:r>
      <w:r w:rsidRPr="000D5032">
        <w:rPr>
          <w:rFonts w:cs="Arial"/>
        </w:rPr>
        <w:t>“).</w:t>
      </w:r>
    </w:p>
    <w:p w:rsidR="00613B77" w:rsidRPr="000D5032" w:rsidRDefault="00613B77" w:rsidP="00567462">
      <w:pPr>
        <w:pStyle w:val="Nadpis2"/>
      </w:pPr>
      <w:bookmarkStart w:id="1" w:name="_Ref298848366"/>
      <w:r w:rsidRPr="000D5032">
        <w:t>PŘEDMĚT SMLOUVY</w:t>
      </w:r>
      <w:bookmarkEnd w:id="1"/>
      <w:r w:rsidRPr="000D5032">
        <w:t xml:space="preserve">  </w:t>
      </w:r>
    </w:p>
    <w:p w:rsidR="0013243B" w:rsidRDefault="0013243B" w:rsidP="00EF3141">
      <w:pPr>
        <w:pStyle w:val="02-ODST-2"/>
      </w:pPr>
      <w:bookmarkStart w:id="2" w:name="_Ref352940796"/>
      <w:r>
        <w:t xml:space="preserve">Smluvní strany uzavřely na základě zadávacího řízení veřejné zakázky </w:t>
      </w:r>
      <w:proofErr w:type="spellStart"/>
      <w:r>
        <w:t>int</w:t>
      </w:r>
      <w:proofErr w:type="spellEnd"/>
      <w:r>
        <w:t xml:space="preserve">. </w:t>
      </w:r>
      <w:proofErr w:type="spellStart"/>
      <w:r w:rsidR="00AF02DC">
        <w:t>evid</w:t>
      </w:r>
      <w:proofErr w:type="spellEnd"/>
      <w:r w:rsidR="00AF02DC">
        <w:t xml:space="preserve">. </w:t>
      </w:r>
      <w:r>
        <w:t xml:space="preserve">č. </w:t>
      </w:r>
      <w:proofErr w:type="gramStart"/>
      <w:r w:rsidR="008A78E5">
        <w:t>046</w:t>
      </w:r>
      <w:r w:rsidR="00EA7686">
        <w:t>.</w:t>
      </w:r>
      <w:r>
        <w:t>/</w:t>
      </w:r>
      <w:r w:rsidR="00EA7686">
        <w:t>21</w:t>
      </w:r>
      <w:r>
        <w:t>/OCN</w:t>
      </w:r>
      <w:proofErr w:type="gramEnd"/>
      <w:r>
        <w:t xml:space="preserve"> tuto smlouvu, jež má s odkazem na § 131 zákona č. 134/2016 Sb., o zadávání veřejných </w:t>
      </w:r>
      <w:r>
        <w:lastRenderedPageBreak/>
        <w:t>zakázek, v platném znění charakter rámcové dohody uzavřené mezi objednatelem a zhotovitelem za účelem nastavení závazných podmínek k plnění veřejných zakázek</w:t>
      </w:r>
      <w:r w:rsidR="000845B6">
        <w:t xml:space="preserve"> (dále též jen „</w:t>
      </w:r>
      <w:r w:rsidR="000845B6" w:rsidRPr="00034444">
        <w:rPr>
          <w:b/>
          <w:i/>
        </w:rPr>
        <w:t>zakázka</w:t>
      </w:r>
      <w:r w:rsidR="000845B6">
        <w:t>“)</w:t>
      </w:r>
      <w:r>
        <w:t xml:space="preserve"> zadávaných způsobem sjednaným na základě této smlouvy.</w:t>
      </w:r>
    </w:p>
    <w:p w:rsidR="00807BB3" w:rsidRDefault="0071404D" w:rsidP="00EF3141">
      <w:pPr>
        <w:pStyle w:val="02-ODST-2"/>
      </w:pPr>
      <w:r>
        <w:t>Zhotovitel se zav</w:t>
      </w:r>
      <w:r w:rsidR="005D4FF2">
        <w:t>azuje na své náklady a odpovědnost</w:t>
      </w:r>
      <w:r>
        <w:t xml:space="preserve"> </w:t>
      </w:r>
      <w:r w:rsidR="00EB5989">
        <w:t xml:space="preserve">za podmínek dle této smlouvy </w:t>
      </w:r>
      <w:r w:rsidR="0013243B">
        <w:t xml:space="preserve">a na základě dílčí smlouvy uzavřené na základě této smlouvy </w:t>
      </w:r>
      <w:r>
        <w:t xml:space="preserve">provádět </w:t>
      </w:r>
      <w:r w:rsidR="006805D5" w:rsidRPr="006805D5">
        <w:t xml:space="preserve">jednotlivé práce spočívající v provádění </w:t>
      </w:r>
      <w:r w:rsidR="00C34D07" w:rsidRPr="008C4878">
        <w:t xml:space="preserve">pravidelných </w:t>
      </w:r>
      <w:proofErr w:type="spellStart"/>
      <w:r w:rsidR="00C34D07" w:rsidRPr="008C4878">
        <w:t>elektrorevizí</w:t>
      </w:r>
      <w:proofErr w:type="spellEnd"/>
      <w:r w:rsidR="00C34D07" w:rsidRPr="008C4878">
        <w:t xml:space="preserve"> a profylaktických kontrol na čerpacích stanicích </w:t>
      </w:r>
      <w:proofErr w:type="spellStart"/>
      <w:r w:rsidR="00C34D07" w:rsidRPr="008C4878">
        <w:t>EuroOil</w:t>
      </w:r>
      <w:proofErr w:type="spellEnd"/>
      <w:r w:rsidR="00C34D07" w:rsidRPr="008C4878">
        <w:t xml:space="preserve"> a na čerpacích stanicích určených zadavatelem</w:t>
      </w:r>
      <w:r w:rsidR="00C34D07">
        <w:t xml:space="preserve"> (dále též jen „</w:t>
      </w:r>
      <w:r w:rsidR="00C34D07" w:rsidRPr="00034444">
        <w:rPr>
          <w:b/>
          <w:i/>
        </w:rPr>
        <w:t>ČS</w:t>
      </w:r>
      <w:r w:rsidR="00C34D07">
        <w:t xml:space="preserve">“) </w:t>
      </w:r>
      <w:r w:rsidR="00C34D07" w:rsidRPr="00CB1AEA">
        <w:t>na území České republiky</w:t>
      </w:r>
      <w:r w:rsidR="00C34D07">
        <w:t xml:space="preserve"> </w:t>
      </w:r>
      <w:r w:rsidR="005D4FF2">
        <w:t xml:space="preserve">v souladu </w:t>
      </w:r>
      <w:r w:rsidR="00EB5989">
        <w:t>s</w:t>
      </w:r>
      <w:r w:rsidR="00640928">
        <w:t xml:space="preserve"> návodem výrobce </w:t>
      </w:r>
      <w:r w:rsidR="002E75EF">
        <w:t>příslušného zařízení</w:t>
      </w:r>
      <w:r w:rsidR="00640928">
        <w:t>,</w:t>
      </w:r>
      <w:r w:rsidR="00EB5989">
        <w:t> příslušnými prá</w:t>
      </w:r>
      <w:r w:rsidR="005D4FF2">
        <w:t xml:space="preserve">vními </w:t>
      </w:r>
      <w:r w:rsidR="00640928">
        <w:t>a</w:t>
      </w:r>
      <w:r w:rsidR="005D4FF2">
        <w:t xml:space="preserve"> technickými předpisy českého právního řádu</w:t>
      </w:r>
      <w:r w:rsidR="002E75EF" w:rsidRPr="002E75EF">
        <w:rPr>
          <w:rFonts w:cs="Arial"/>
        </w:rPr>
        <w:t xml:space="preserve"> </w:t>
      </w:r>
      <w:r w:rsidR="00640928">
        <w:t xml:space="preserve">a ve smyslu </w:t>
      </w:r>
      <w:r w:rsidR="002E75EF">
        <w:t xml:space="preserve">příslušných </w:t>
      </w:r>
      <w:r w:rsidR="007432D6">
        <w:t xml:space="preserve">zejména </w:t>
      </w:r>
      <w:r w:rsidR="00640928">
        <w:t xml:space="preserve">ČSN </w:t>
      </w:r>
      <w:r w:rsidR="002E75EF">
        <w:t>norem</w:t>
      </w:r>
      <w:r w:rsidR="003662F0">
        <w:t xml:space="preserve"> (dále </w:t>
      </w:r>
      <w:r w:rsidR="00414D11">
        <w:t xml:space="preserve">též </w:t>
      </w:r>
      <w:r w:rsidR="003662F0">
        <w:t>jen „</w:t>
      </w:r>
      <w:r w:rsidR="003662F0" w:rsidRPr="003662F0">
        <w:rPr>
          <w:b/>
          <w:i/>
        </w:rPr>
        <w:t>kontrola</w:t>
      </w:r>
      <w:r w:rsidR="003662F0">
        <w:t>“)</w:t>
      </w:r>
      <w:r w:rsidR="00640928">
        <w:t>,</w:t>
      </w:r>
      <w:r w:rsidR="009B1F71">
        <w:t xml:space="preserve"> </w:t>
      </w:r>
      <w:r w:rsidR="002E75EF">
        <w:t>a dále provádět další činnosti požadované objednatelem, a to v následujícím rozsahu:</w:t>
      </w:r>
      <w:bookmarkEnd w:id="2"/>
      <w:r w:rsidR="00807BB3">
        <w:t xml:space="preserve"> </w:t>
      </w:r>
    </w:p>
    <w:p w:rsidR="00C34D07" w:rsidRPr="008D27F7" w:rsidRDefault="00C34D07" w:rsidP="00EF3141">
      <w:pPr>
        <w:pStyle w:val="05-ODST-3"/>
      </w:pPr>
      <w:r w:rsidRPr="008D27F7">
        <w:t xml:space="preserve">realizace požadovaných revizí, prohlídek, zkoušek a periodických profylaktických prohlídek dle časového harmonogramu schváleného </w:t>
      </w:r>
      <w:r w:rsidR="00EF3141">
        <w:t>objednatelem</w:t>
      </w:r>
      <w:r w:rsidRPr="008D27F7">
        <w:t xml:space="preserve"> zahrnující i provedení diagnostiky pomocí termovizní kamery včetně vyhodnocení a snímků z</w:t>
      </w:r>
      <w:r w:rsidR="00EF3141">
        <w:t> </w:t>
      </w:r>
      <w:r w:rsidRPr="008D27F7">
        <w:t>kamery</w:t>
      </w:r>
      <w:r w:rsidR="00EF3141">
        <w:t>,</w:t>
      </w:r>
    </w:p>
    <w:p w:rsidR="00C34D07" w:rsidRPr="008D27F7" w:rsidRDefault="00C34D07" w:rsidP="00EF3141">
      <w:pPr>
        <w:pStyle w:val="05-ODST-3"/>
      </w:pPr>
      <w:r w:rsidRPr="008D27F7">
        <w:t xml:space="preserve">vyhotovení příslušné revizní zprávy v souladu s platnou legislativou a s požadavky </w:t>
      </w:r>
      <w:r w:rsidR="00EF3141">
        <w:t>objednatele</w:t>
      </w:r>
      <w:r w:rsidRPr="008D27F7">
        <w:t xml:space="preserve">, archivace originálů revizních zpráv u </w:t>
      </w:r>
      <w:r w:rsidR="00EF3141">
        <w:t>zhotovitele</w:t>
      </w:r>
      <w:r w:rsidRPr="008D27F7">
        <w:t xml:space="preserve"> (k předložení na vyžádání </w:t>
      </w:r>
      <w:r w:rsidR="00EF3141">
        <w:t>objednatele</w:t>
      </w:r>
      <w:r w:rsidRPr="008D27F7">
        <w:t>)</w:t>
      </w:r>
      <w:r w:rsidR="00990791">
        <w:t xml:space="preserve"> po dobu platnosti smlouvy a nejméně 24 měsíců po ukončení této smlouvy</w:t>
      </w:r>
      <w:r w:rsidR="00EF3141">
        <w:t>,</w:t>
      </w:r>
      <w:r w:rsidRPr="008D27F7">
        <w:t xml:space="preserve"> </w:t>
      </w:r>
    </w:p>
    <w:p w:rsidR="00EF3141" w:rsidRDefault="00C34D07" w:rsidP="008D27F7">
      <w:pPr>
        <w:pStyle w:val="05-ODST-3"/>
        <w:rPr>
          <w:rFonts w:cs="Arial"/>
        </w:rPr>
      </w:pPr>
      <w:r w:rsidRPr="008D27F7">
        <w:rPr>
          <w:rFonts w:cs="Arial"/>
        </w:rPr>
        <w:t>profylaktická kontrola UPS, obsahující testování statické (měření parametrů jednotlivých komponent, např. články baterie) a dynamické (simulace skutečných provozních stavů) včetně jejich písemného vyhodnocení</w:t>
      </w:r>
      <w:r w:rsidR="00EF3141">
        <w:rPr>
          <w:rFonts w:cs="Arial"/>
        </w:rPr>
        <w:t>,</w:t>
      </w:r>
    </w:p>
    <w:p w:rsidR="00EF3141" w:rsidRDefault="00EF3141" w:rsidP="008D27F7">
      <w:pPr>
        <w:pStyle w:val="05-ODST-3"/>
        <w:rPr>
          <w:rFonts w:cs="Arial"/>
        </w:rPr>
      </w:pPr>
      <w:r>
        <w:rPr>
          <w:rFonts w:cs="Arial"/>
        </w:rPr>
        <w:t>provedení servisních činností spočívajících v seřízení, popř. opravě zařízení či elektroinstalace, jejichž potřeba byla zjištěna při prováděné kontrole.</w:t>
      </w:r>
    </w:p>
    <w:p w:rsidR="00AF02DC" w:rsidRDefault="00AF02DC" w:rsidP="00AF02DC">
      <w:pPr>
        <w:pStyle w:val="05-ODST-3"/>
        <w:numPr>
          <w:ilvl w:val="0"/>
          <w:numId w:val="0"/>
        </w:numPr>
        <w:ind w:left="1134"/>
        <w:rPr>
          <w:rFonts w:cs="Arial"/>
        </w:rPr>
      </w:pPr>
      <w:r>
        <w:rPr>
          <w:rFonts w:cs="Arial"/>
        </w:rPr>
        <w:t>(jednotlivě dále také jako „</w:t>
      </w:r>
      <w:r w:rsidRPr="00034444">
        <w:rPr>
          <w:rFonts w:cs="Arial"/>
          <w:b/>
          <w:i/>
        </w:rPr>
        <w:t>činnosti</w:t>
      </w:r>
      <w:r>
        <w:rPr>
          <w:rFonts w:cs="Arial"/>
        </w:rPr>
        <w:t>“ a souhrnně dále též jen „</w:t>
      </w:r>
      <w:r w:rsidRPr="00552559">
        <w:rPr>
          <w:rFonts w:cs="Arial"/>
          <w:b/>
          <w:i/>
        </w:rPr>
        <w:t>dílo</w:t>
      </w:r>
      <w:r>
        <w:rPr>
          <w:rFonts w:cs="Arial"/>
        </w:rPr>
        <w:t>“</w:t>
      </w:r>
      <w:r w:rsidR="00552559">
        <w:rPr>
          <w:rFonts w:cs="Arial"/>
        </w:rPr>
        <w:t xml:space="preserve"> a v rámci VOP pod onačením „</w:t>
      </w:r>
      <w:proofErr w:type="gramStart"/>
      <w:r w:rsidR="00552559" w:rsidRPr="00034444">
        <w:rPr>
          <w:rFonts w:cs="Arial"/>
          <w:b/>
          <w:i/>
        </w:rPr>
        <w:t>Dílo</w:t>
      </w:r>
      <w:r w:rsidR="00552559">
        <w:rPr>
          <w:rFonts w:cs="Arial"/>
        </w:rPr>
        <w:t>“)</w:t>
      </w:r>
      <w:r w:rsidR="001C322F">
        <w:rPr>
          <w:rFonts w:cs="Arial"/>
        </w:rPr>
        <w:t xml:space="preserve"> </w:t>
      </w:r>
      <w:r>
        <w:rPr>
          <w:rFonts w:cs="Arial"/>
        </w:rPr>
        <w:t>)</w:t>
      </w:r>
      <w:proofErr w:type="gramEnd"/>
    </w:p>
    <w:p w:rsidR="001C322F" w:rsidRDefault="001C322F" w:rsidP="001C322F">
      <w:pPr>
        <w:pStyle w:val="02-ODST-2"/>
      </w:pPr>
      <w:r w:rsidRPr="00B81E54">
        <w:t xml:space="preserve">Dílo bude realizováno vždy v konkrétním místě plnění vždy na dané části elektroinstalace a </w:t>
      </w:r>
      <w:r w:rsidR="008B2BB3" w:rsidRPr="00B81E54">
        <w:t xml:space="preserve">všech </w:t>
      </w:r>
      <w:r w:rsidRPr="00B81E54">
        <w:t xml:space="preserve">příslušných fyzických zařízení </w:t>
      </w:r>
      <w:r w:rsidR="00971B36" w:rsidRPr="00B81E54">
        <w:t>(souhrnně dále též jen „</w:t>
      </w:r>
      <w:r w:rsidR="00971B36" w:rsidRPr="00B81E54">
        <w:rPr>
          <w:b/>
        </w:rPr>
        <w:t>EZ</w:t>
      </w:r>
      <w:r w:rsidR="00971B36" w:rsidRPr="00B81E54">
        <w:t>“)</w:t>
      </w:r>
      <w:r w:rsidR="008B2BB3" w:rsidRPr="00B81E54">
        <w:t xml:space="preserve"> na příslušné ČS</w:t>
      </w:r>
      <w:r w:rsidR="00971B36" w:rsidRPr="00B81E54">
        <w:t xml:space="preserve"> </w:t>
      </w:r>
      <w:r w:rsidRPr="00B81E54">
        <w:t>v oblasti:</w:t>
      </w:r>
      <w:r>
        <w:t xml:space="preserve"> </w:t>
      </w:r>
      <w:proofErr w:type="spellStart"/>
      <w:r>
        <w:t>elektrorevize</w:t>
      </w:r>
      <w:proofErr w:type="spellEnd"/>
      <w:r>
        <w:t xml:space="preserve"> spotřebičů</w:t>
      </w:r>
      <w:r w:rsidR="004F00A6">
        <w:t xml:space="preserve"> a nářadí</w:t>
      </w:r>
      <w:r w:rsidR="00781CD7">
        <w:t xml:space="preserve"> (např. </w:t>
      </w:r>
      <w:proofErr w:type="spellStart"/>
      <w:r w:rsidR="00781CD7">
        <w:t>vyžínač</w:t>
      </w:r>
      <w:proofErr w:type="spellEnd"/>
      <w:r w:rsidR="00781CD7">
        <w:t>, elektrické nůžky apod.)</w:t>
      </w:r>
      <w:r>
        <w:t xml:space="preserve">, </w:t>
      </w:r>
      <w:proofErr w:type="spellStart"/>
      <w:r>
        <w:t>elektrorevize</w:t>
      </w:r>
      <w:proofErr w:type="spellEnd"/>
      <w:r>
        <w:t xml:space="preserve"> hromosvodů, </w:t>
      </w:r>
      <w:proofErr w:type="spellStart"/>
      <w:r>
        <w:t>elektrorevize</w:t>
      </w:r>
      <w:proofErr w:type="spellEnd"/>
      <w:r>
        <w:t xml:space="preserve"> mycích linek</w:t>
      </w:r>
      <w:r w:rsidR="00990791">
        <w:t xml:space="preserve"> včetně příslušenství</w:t>
      </w:r>
      <w:r>
        <w:t xml:space="preserve">, </w:t>
      </w:r>
      <w:proofErr w:type="spellStart"/>
      <w:r>
        <w:t>elektrorevize</w:t>
      </w:r>
      <w:proofErr w:type="spellEnd"/>
      <w:r>
        <w:t xml:space="preserve"> elektroinstalace stavební části ČS, </w:t>
      </w:r>
      <w:proofErr w:type="spellStart"/>
      <w:r>
        <w:t>elektrorevize</w:t>
      </w:r>
      <w:proofErr w:type="spellEnd"/>
      <w:r>
        <w:t xml:space="preserve"> technologické části ČS, </w:t>
      </w:r>
      <w:proofErr w:type="spellStart"/>
      <w:r>
        <w:t>elektrorevize</w:t>
      </w:r>
      <w:proofErr w:type="spellEnd"/>
      <w:r>
        <w:t xml:space="preserve"> vysokonapěťových (VN) transformátorů a profylaktické kontroly záložních zdrojů – UPS.</w:t>
      </w:r>
      <w:r w:rsidR="008B2BB3">
        <w:t xml:space="preserve"> </w:t>
      </w:r>
    </w:p>
    <w:p w:rsidR="00B340FA" w:rsidRDefault="00B340FA" w:rsidP="001C322F">
      <w:pPr>
        <w:pStyle w:val="02-ODST-2"/>
      </w:pPr>
      <w:r>
        <w:t xml:space="preserve">Výše uvedené činnosti </w:t>
      </w:r>
      <w:r w:rsidR="001C322F">
        <w:t xml:space="preserve">– dílo </w:t>
      </w:r>
      <w:r>
        <w:t xml:space="preserve">budou </w:t>
      </w:r>
      <w:r w:rsidR="001C322F">
        <w:t>zhotovitelem</w:t>
      </w:r>
      <w:r>
        <w:t xml:space="preserve"> prováděny dle </w:t>
      </w:r>
      <w:r w:rsidR="001C322F">
        <w:t xml:space="preserve">aktuálních </w:t>
      </w:r>
      <w:r>
        <w:t xml:space="preserve">potřeb </w:t>
      </w:r>
      <w:r w:rsidR="001C322F">
        <w:t>objednatele</w:t>
      </w:r>
      <w:r>
        <w:t xml:space="preserve"> v souladu s podmínkami uvedenými v</w:t>
      </w:r>
      <w:r w:rsidR="007B6B23">
        <w:t> této smlouvě</w:t>
      </w:r>
      <w:r>
        <w:t>, přičemž platí, že</w:t>
      </w:r>
      <w:r w:rsidR="001C322F">
        <w:t xml:space="preserve"> periodické činnosti prováděné kontroly (tj. kontrola, revize, profylaxe) budou zhotovitelem prováděny na základě potvrzené písemné výzvy objednatele</w:t>
      </w:r>
      <w:r w:rsidR="00552559">
        <w:t xml:space="preserve"> k plnění – objednávky (dále jen „</w:t>
      </w:r>
      <w:r w:rsidR="00552559" w:rsidRPr="00CA3D0C">
        <w:rPr>
          <w:b/>
          <w:i/>
        </w:rPr>
        <w:t>objednávka</w:t>
      </w:r>
      <w:r w:rsidR="00552559">
        <w:t>“ či „</w:t>
      </w:r>
      <w:r w:rsidR="00552559" w:rsidRPr="00CA3D0C">
        <w:rPr>
          <w:b/>
          <w:i/>
        </w:rPr>
        <w:t>výzva objednatele</w:t>
      </w:r>
      <w:r w:rsidR="00552559">
        <w:t>“)</w:t>
      </w:r>
      <w:r w:rsidR="001C322F">
        <w:t>, v níž bude specifikován harmonogram periodických činností a ostatní činnosti vždy jednotlivě a nahodile dle potřeb objednatele specifikovaných rovněž ve výzvě objednatele.</w:t>
      </w:r>
    </w:p>
    <w:p w:rsidR="00640928" w:rsidRDefault="00640928" w:rsidP="001C322F">
      <w:pPr>
        <w:pStyle w:val="02-ODST-2"/>
      </w:pPr>
      <w:r>
        <w:t xml:space="preserve">Objednatel se </w:t>
      </w:r>
      <w:r w:rsidR="00065EF3">
        <w:t>zavazuje</w:t>
      </w:r>
      <w:r w:rsidR="007E5C97">
        <w:t xml:space="preserve"> řádně proveden</w:t>
      </w:r>
      <w:r w:rsidR="003662F0">
        <w:t>é dílo</w:t>
      </w:r>
      <w:r w:rsidRPr="00065EF3">
        <w:t xml:space="preserve"> převzít a zaplatit </w:t>
      </w:r>
      <w:r w:rsidR="003662F0">
        <w:t xml:space="preserve">za něj </w:t>
      </w:r>
      <w:r w:rsidRPr="00065EF3">
        <w:t>v souladu a za podmínek této smlouvy cenu vypočtenou způsobem uvedeným v</w:t>
      </w:r>
      <w:r w:rsidR="007F4BD0">
        <w:t> </w:t>
      </w:r>
      <w:r w:rsidRPr="00065EF3">
        <w:t>článku</w:t>
      </w:r>
      <w:r w:rsidR="007F4BD0">
        <w:t xml:space="preserve"> 6. </w:t>
      </w:r>
      <w:r w:rsidRPr="00065EF3">
        <w:t>této smlouvy</w:t>
      </w:r>
      <w:r w:rsidR="00971B36">
        <w:t xml:space="preserve"> za podmínek uvedených v této smlouvě a dílčí smlouvě</w:t>
      </w:r>
      <w:r w:rsidRPr="00065EF3">
        <w:t>.</w:t>
      </w:r>
    </w:p>
    <w:p w:rsidR="001C322F" w:rsidRDefault="001C322F" w:rsidP="001C322F">
      <w:pPr>
        <w:pStyle w:val="02-ODST-2"/>
      </w:pPr>
      <w:bookmarkStart w:id="3" w:name="_Ref355353054"/>
      <w:r>
        <w:t xml:space="preserve">Smluvní strany souhlasí, že </w:t>
      </w:r>
      <w:r w:rsidR="00623DB8">
        <w:t>o</w:t>
      </w:r>
      <w:r>
        <w:t>bjednatel může v průběhu účinnosti této smlouvy písemn</w:t>
      </w:r>
      <w:r w:rsidR="00971B36">
        <w:t>ě sdělit zhotoviteli, že určitá místa plnění, kde má být dílo prováděno,</w:t>
      </w:r>
      <w:r>
        <w:t xml:space="preserve"> vyřazuje či </w:t>
      </w:r>
      <w:r w:rsidR="00971B36">
        <w:t>naopak doplňuje</w:t>
      </w:r>
      <w:r>
        <w:t xml:space="preserve"> (např. pokud </w:t>
      </w:r>
      <w:r w:rsidR="00971B36">
        <w:t>bude určitá ČS, a tedy EZ na ČS</w:t>
      </w:r>
      <w:r>
        <w:t xml:space="preserve"> </w:t>
      </w:r>
      <w:r w:rsidR="00971B36">
        <w:t>vyřazeno z provozu, či naopak v případě, že</w:t>
      </w:r>
      <w:r>
        <w:t xml:space="preserve"> objednatel </w:t>
      </w:r>
      <w:r w:rsidR="00971B36">
        <w:t>bude požadovat provedení činnosti zhotovitelem na nové ČS, která není v seznamu uvedeném v příloze č. 2 smlouvy)</w:t>
      </w:r>
      <w:r>
        <w:t>.</w:t>
      </w:r>
      <w:bookmarkEnd w:id="3"/>
    </w:p>
    <w:p w:rsidR="00971B36" w:rsidRDefault="00971B36" w:rsidP="00971B36">
      <w:pPr>
        <w:pStyle w:val="02-ODST-2"/>
      </w:pPr>
      <w:r w:rsidRPr="00553EF9">
        <w:t>Smluvní stran</w:t>
      </w:r>
      <w:r>
        <w:t>y souhlasí, že dílo na základě a dle této smlouvy bude objednatelem zhotoviteli zadáváno postupem sjednaným v této s</w:t>
      </w:r>
      <w:r w:rsidRPr="00553EF9">
        <w:t>mlouvě, a to na základě písemné výzvy</w:t>
      </w:r>
      <w:r w:rsidR="00F6246F">
        <w:t xml:space="preserve"> objednatele</w:t>
      </w:r>
      <w:r w:rsidRPr="00553EF9">
        <w:t xml:space="preserve"> k </w:t>
      </w:r>
      <w:r>
        <w:t>poskytnutí plnění - objednávky o</w:t>
      </w:r>
      <w:r w:rsidRPr="00553EF9">
        <w:t xml:space="preserve">bjednatele, a písemného </w:t>
      </w:r>
      <w:r>
        <w:t>potvrzení objednávky na straně z</w:t>
      </w:r>
      <w:r w:rsidRPr="00553EF9">
        <w:t xml:space="preserve">hotovitele. Smluvní strany konstatují, že dílčí smlouva je </w:t>
      </w:r>
      <w:r>
        <w:t>uzavřena potvrzením objednávky objednatele ze strany zhotovitele, přičemž z</w:t>
      </w:r>
      <w:r w:rsidRPr="00553EF9">
        <w:t>hotovitel akceptuje objednávku písemným potvrzením</w:t>
      </w:r>
      <w:r>
        <w:t>.</w:t>
      </w:r>
    </w:p>
    <w:p w:rsidR="00971B36" w:rsidRPr="00970960" w:rsidRDefault="00971B36" w:rsidP="00971B36">
      <w:pPr>
        <w:pStyle w:val="02-ODST-2"/>
      </w:pPr>
      <w:r>
        <w:t>Objednávka bude objednatelem z</w:t>
      </w:r>
      <w:r w:rsidRPr="00970960">
        <w:t>hotoviteli zasílána:</w:t>
      </w:r>
    </w:p>
    <w:p w:rsidR="00971B36" w:rsidRPr="00970960" w:rsidRDefault="00971B36" w:rsidP="00971B36">
      <w:pPr>
        <w:pStyle w:val="05-ODST-3"/>
      </w:pPr>
      <w:r>
        <w:t>e-mailem o</w:t>
      </w:r>
      <w:r w:rsidRPr="00970960">
        <w:t xml:space="preserve">bjednatele zasílaným na adresu: </w:t>
      </w:r>
      <w:r w:rsidR="00885321" w:rsidRPr="009A1ADF">
        <w:rPr>
          <w:b/>
          <w:color w:val="000000"/>
          <w:highlight w:val="yellow"/>
        </w:rPr>
        <w:t>[bude doplněno]</w:t>
      </w:r>
    </w:p>
    <w:p w:rsidR="00971B36" w:rsidRDefault="00971B36" w:rsidP="00971B36">
      <w:pPr>
        <w:pStyle w:val="05-ODST-3"/>
      </w:pPr>
      <w:r w:rsidRPr="00970960">
        <w:t>v l</w:t>
      </w:r>
      <w:r>
        <w:t>istinné podobě na adresu sídla z</w:t>
      </w:r>
      <w:r w:rsidRPr="00970960">
        <w:t xml:space="preserve">hotovitele </w:t>
      </w:r>
    </w:p>
    <w:p w:rsidR="00971B36" w:rsidRPr="00970960" w:rsidRDefault="00971B36" w:rsidP="00971B36">
      <w:pPr>
        <w:pStyle w:val="05-ODST-3"/>
      </w:pPr>
      <w:r w:rsidRPr="00970960">
        <w:lastRenderedPageBreak/>
        <w:t xml:space="preserve">či jiným vhodným způsobem výslovně písemně mezi </w:t>
      </w:r>
      <w:r>
        <w:t>s</w:t>
      </w:r>
      <w:r w:rsidRPr="00970960">
        <w:t>mluvními stranami dohodnutým.</w:t>
      </w:r>
    </w:p>
    <w:p w:rsidR="00971B36" w:rsidRPr="00553EF9" w:rsidRDefault="00971B36" w:rsidP="00971B36">
      <w:pPr>
        <w:pStyle w:val="02-ODST-2"/>
      </w:pPr>
      <w:r w:rsidRPr="00553EF9">
        <w:t xml:space="preserve">Zhotovitel </w:t>
      </w:r>
      <w:r>
        <w:t>je povinen obdržení objednávky objednatele o</w:t>
      </w:r>
      <w:r w:rsidRPr="00553EF9">
        <w:t>bjednateli bez zbytečného odkladu potvrdit.</w:t>
      </w:r>
    </w:p>
    <w:p w:rsidR="00971B36" w:rsidRPr="00553EF9" w:rsidRDefault="00971B36" w:rsidP="00971B36">
      <w:pPr>
        <w:pStyle w:val="02-ODST-2"/>
      </w:pPr>
      <w:r w:rsidRPr="00553EF9">
        <w:t xml:space="preserve">Pro případ </w:t>
      </w:r>
      <w:r>
        <w:t>potvrzení objednávky ze strany z</w:t>
      </w:r>
      <w:r w:rsidRPr="00553EF9">
        <w:t>hotovitele s dodatkem či</w:t>
      </w:r>
      <w:r>
        <w:t xml:space="preserve"> odchylkou od znění objednávky objednatele s</w:t>
      </w:r>
      <w:r w:rsidRPr="00553EF9">
        <w:t>mluvní strany s</w:t>
      </w:r>
      <w:r>
        <w:t>jednávají, že o</w:t>
      </w:r>
      <w:r w:rsidRPr="00553EF9">
        <w:t>bjednatel takové potvrzení není povinen akceptovat a dílčí smlouva uzavřena není. Dílčí smlouva bude v takovém</w:t>
      </w:r>
      <w:r>
        <w:t xml:space="preserve"> případě uzavřena pouze, pokud o</w:t>
      </w:r>
      <w:r w:rsidRPr="00553EF9">
        <w:t>bjednatel takový dodatek č</w:t>
      </w:r>
      <w:r>
        <w:t>i odchylku od znění objednávky z</w:t>
      </w:r>
      <w:r w:rsidRPr="00553EF9">
        <w:t xml:space="preserve">hotoviteli odsouhlasí.  </w:t>
      </w:r>
    </w:p>
    <w:p w:rsidR="00971B36" w:rsidRPr="00553EF9" w:rsidRDefault="00971B36" w:rsidP="00971B36">
      <w:pPr>
        <w:pStyle w:val="02-ODST-2"/>
      </w:pPr>
      <w:r w:rsidRPr="00553EF9">
        <w:t xml:space="preserve">Písemná výzva </w:t>
      </w:r>
      <w:r>
        <w:t>objednatele</w:t>
      </w:r>
      <w:r w:rsidRPr="00553EF9">
        <w:t xml:space="preserve"> k poskytnutí plnění (dále a výše též jen "</w:t>
      </w:r>
      <w:r w:rsidRPr="00084943">
        <w:rPr>
          <w:b/>
        </w:rPr>
        <w:t>objednávka</w:t>
      </w:r>
      <w:r w:rsidRPr="00553EF9">
        <w:t>"</w:t>
      </w:r>
      <w:r w:rsidR="00504144">
        <w:t xml:space="preserve"> či „</w:t>
      </w:r>
      <w:r w:rsidR="00504144" w:rsidRPr="00084943">
        <w:rPr>
          <w:b/>
        </w:rPr>
        <w:t>výzva objednatele</w:t>
      </w:r>
      <w:r w:rsidR="00504144">
        <w:t>“</w:t>
      </w:r>
      <w:r w:rsidRPr="00553EF9">
        <w:t>) bude obsahovat vždy zejména:</w:t>
      </w:r>
    </w:p>
    <w:p w:rsidR="00971B36" w:rsidRPr="006F592B" w:rsidRDefault="00971B36" w:rsidP="00971B36">
      <w:pPr>
        <w:pStyle w:val="05-ODST-3"/>
      </w:pPr>
      <w:r w:rsidRPr="006F592B">
        <w:t xml:space="preserve">specifikaci </w:t>
      </w:r>
      <w:r w:rsidR="00021FD5">
        <w:t>díla</w:t>
      </w:r>
      <w:r w:rsidRPr="006F592B">
        <w:t xml:space="preserve"> – předmětu</w:t>
      </w:r>
      <w:r w:rsidR="000B1A3F">
        <w:t xml:space="preserve"> konkrétní činnosti požadované objednatelem dle uzavřené s</w:t>
      </w:r>
      <w:r w:rsidRPr="006F592B">
        <w:t>mlouvy;</w:t>
      </w:r>
    </w:p>
    <w:p w:rsidR="00971B36" w:rsidRPr="006F592B" w:rsidRDefault="00971B36" w:rsidP="00971B36">
      <w:pPr>
        <w:pStyle w:val="05-ODST-3"/>
      </w:pPr>
      <w:r w:rsidRPr="006F592B">
        <w:t>specifikaci konkrétního místa plnění – informace vztahující se k</w:t>
      </w:r>
      <w:r w:rsidR="000B1A3F">
        <w:t> provozu konkrétní ČS</w:t>
      </w:r>
      <w:r w:rsidRPr="006F592B">
        <w:t>;</w:t>
      </w:r>
    </w:p>
    <w:p w:rsidR="00971B36" w:rsidRPr="00CB5FE2" w:rsidRDefault="00971B36" w:rsidP="00971B36">
      <w:pPr>
        <w:pStyle w:val="05-ODST-3"/>
      </w:pPr>
      <w:r w:rsidRPr="006F592B">
        <w:t>požadovanou dobu plnění (term</w:t>
      </w:r>
      <w:r w:rsidR="000B1A3F">
        <w:t>ín zahájení, ukončení, předání díla objednateli)</w:t>
      </w:r>
      <w:r w:rsidRPr="006F592B">
        <w:t>;</w:t>
      </w:r>
    </w:p>
    <w:p w:rsidR="00971B36" w:rsidRPr="006F592B" w:rsidRDefault="00971B36" w:rsidP="00971B36">
      <w:pPr>
        <w:pStyle w:val="05-ODST-3"/>
      </w:pPr>
      <w:r w:rsidRPr="006F592B">
        <w:t xml:space="preserve">příp. další požadavky vztahující se </w:t>
      </w:r>
      <w:r w:rsidR="000B1A3F">
        <w:t>k předmětu d</w:t>
      </w:r>
      <w:r w:rsidRPr="006F592B">
        <w:t>íla</w:t>
      </w:r>
      <w:r w:rsidR="000B1A3F">
        <w:t>.</w:t>
      </w:r>
    </w:p>
    <w:p w:rsidR="00971B36" w:rsidRPr="002F5EBF" w:rsidRDefault="00971B36" w:rsidP="00504144">
      <w:pPr>
        <w:pStyle w:val="02-ODST-2"/>
      </w:pPr>
      <w:r w:rsidRPr="00553EF9">
        <w:t>Díl</w:t>
      </w:r>
      <w:r w:rsidR="00504144">
        <w:t>čí smlouva musí odpovídat této smlouvě. Konkrétní údaje d</w:t>
      </w:r>
      <w:r w:rsidRPr="00553EF9">
        <w:t>íla budou</w:t>
      </w:r>
      <w:r w:rsidR="00504144">
        <w:t xml:space="preserve"> vždy ujednány na základě této smlouvy dle požadavků a potřeb o</w:t>
      </w:r>
      <w:r w:rsidRPr="00553EF9">
        <w:t>bjednatele a budou upřesněny v uzavřené dílčí smlouvě.</w:t>
      </w:r>
    </w:p>
    <w:p w:rsidR="00613B77" w:rsidRPr="000D5032" w:rsidRDefault="00613B77" w:rsidP="00567462">
      <w:pPr>
        <w:pStyle w:val="Nadpis2"/>
      </w:pPr>
      <w:r w:rsidRPr="000D5032">
        <w:t>MÍSTO A TERMÍN PROVÁDĚNÍ DÍLA</w:t>
      </w:r>
    </w:p>
    <w:p w:rsidR="00613B77" w:rsidRPr="000D5032" w:rsidRDefault="00613B77" w:rsidP="005E602D">
      <w:pPr>
        <w:pStyle w:val="Odstavec11"/>
      </w:pPr>
      <w:r w:rsidRPr="000D5032">
        <w:t xml:space="preserve">Místem </w:t>
      </w:r>
      <w:r w:rsidR="00231D3D">
        <w:t>plnění</w:t>
      </w:r>
      <w:r w:rsidRPr="000D5032">
        <w:t xml:space="preserve"> </w:t>
      </w:r>
      <w:r w:rsidR="002644DC" w:rsidRPr="002644DC">
        <w:t xml:space="preserve">jsou </w:t>
      </w:r>
      <w:r w:rsidR="00021FD5">
        <w:t>ČS</w:t>
      </w:r>
      <w:r w:rsidR="002644DC" w:rsidRPr="002644DC">
        <w:t xml:space="preserve"> </w:t>
      </w:r>
      <w:r w:rsidR="00971B36">
        <w:t>nacházející se</w:t>
      </w:r>
      <w:r w:rsidR="000C39EB">
        <w:t xml:space="preserve"> </w:t>
      </w:r>
      <w:r w:rsidR="002644DC" w:rsidRPr="002644DC">
        <w:t xml:space="preserve">na území České republiky, jednotlivě vyjmenované v příloze č. </w:t>
      </w:r>
      <w:r w:rsidR="002644DC">
        <w:t>2</w:t>
      </w:r>
      <w:r w:rsidR="002644DC" w:rsidRPr="002644DC">
        <w:t xml:space="preserve"> </w:t>
      </w:r>
      <w:proofErr w:type="gramStart"/>
      <w:r w:rsidR="002644DC" w:rsidRPr="002644DC">
        <w:t>této</w:t>
      </w:r>
      <w:proofErr w:type="gramEnd"/>
      <w:r w:rsidR="002644DC" w:rsidRPr="002644DC">
        <w:t xml:space="preserve"> </w:t>
      </w:r>
      <w:r w:rsidR="002644DC">
        <w:t>smlouvy</w:t>
      </w:r>
      <w:r w:rsidR="00971B36">
        <w:t>. Místem plnění může být ve výzvě</w:t>
      </w:r>
      <w:r w:rsidR="00504144">
        <w:t xml:space="preserve"> objednatele označena i jiná</w:t>
      </w:r>
      <w:r w:rsidR="002644DC" w:rsidRPr="002644DC">
        <w:t xml:space="preserve"> </w:t>
      </w:r>
      <w:r w:rsidR="00021FD5">
        <w:t>ČS</w:t>
      </w:r>
      <w:r w:rsidR="002644DC" w:rsidRPr="002644DC">
        <w:t xml:space="preserve"> </w:t>
      </w:r>
      <w:r w:rsidR="00504144">
        <w:t>nacházející se</w:t>
      </w:r>
      <w:r w:rsidR="002644DC" w:rsidRPr="002644DC">
        <w:t xml:space="preserve"> na území České republiky</w:t>
      </w:r>
      <w:r w:rsidR="00504144">
        <w:t>, která není uvedena v příloze č. 2 smlouvy</w:t>
      </w:r>
      <w:r w:rsidR="002644DC" w:rsidRPr="002644DC">
        <w:t>.</w:t>
      </w:r>
      <w:r w:rsidR="002644DC">
        <w:t xml:space="preserve"> </w:t>
      </w:r>
      <w:r w:rsidR="00583981" w:rsidRPr="007D24D8">
        <w:rPr>
          <w:rFonts w:cs="Arial"/>
        </w:rPr>
        <w:t xml:space="preserve">Seznam čerpacích stanic </w:t>
      </w:r>
      <w:proofErr w:type="spellStart"/>
      <w:r w:rsidR="00583981" w:rsidRPr="007D24D8">
        <w:rPr>
          <w:rFonts w:cs="Arial"/>
        </w:rPr>
        <w:t>EuroOil</w:t>
      </w:r>
      <w:proofErr w:type="spellEnd"/>
      <w:r w:rsidR="00583981" w:rsidRPr="007D24D8">
        <w:rPr>
          <w:rFonts w:cs="Arial"/>
        </w:rPr>
        <w:t xml:space="preserve"> je uveden </w:t>
      </w:r>
      <w:r w:rsidR="005E602D" w:rsidRPr="001A7825">
        <w:rPr>
          <w:rFonts w:cs="Arial"/>
        </w:rPr>
        <w:t xml:space="preserve">také </w:t>
      </w:r>
      <w:r w:rsidR="00583981" w:rsidRPr="001A7825">
        <w:rPr>
          <w:rFonts w:cs="Arial"/>
        </w:rPr>
        <w:t>na internetové adrese https://www.ceproas.cz/eurooil/cerpaci-stanice</w:t>
      </w:r>
      <w:r w:rsidR="005E602D" w:rsidRPr="00885321">
        <w:rPr>
          <w:rFonts w:cs="Arial"/>
        </w:rPr>
        <w:t xml:space="preserve">. </w:t>
      </w:r>
      <w:r w:rsidR="005E602D" w:rsidRPr="00DC3212">
        <w:rPr>
          <w:rFonts w:cs="Arial"/>
        </w:rPr>
        <w:t xml:space="preserve">Změna seznamu ČS může být provedena z důvodů, že dojde: </w:t>
      </w:r>
      <w:r w:rsidR="005E602D" w:rsidRPr="00904A2C">
        <w:rPr>
          <w:rFonts w:cs="Arial"/>
        </w:rPr>
        <w:t xml:space="preserve"> (i) k rozšíření míst plnění (akvizice ČS); </w:t>
      </w:r>
      <w:r w:rsidR="005E602D" w:rsidRPr="00CB5138">
        <w:rPr>
          <w:rFonts w:cs="Arial"/>
        </w:rPr>
        <w:t>(</w:t>
      </w:r>
      <w:proofErr w:type="spellStart"/>
      <w:r w:rsidR="005E602D" w:rsidRPr="00CB5138">
        <w:rPr>
          <w:rFonts w:cs="Arial"/>
        </w:rPr>
        <w:t>ii</w:t>
      </w:r>
      <w:proofErr w:type="spellEnd"/>
      <w:r w:rsidR="005E602D" w:rsidRPr="00CB5138">
        <w:rPr>
          <w:rFonts w:cs="Arial"/>
        </w:rPr>
        <w:t>)ke snížení míst plnění. (ztráta vlastnického a/nebo užívacího práva k ČS)</w:t>
      </w:r>
      <w:r w:rsidR="005E602D" w:rsidRPr="00001B9A">
        <w:rPr>
          <w:rFonts w:cs="Arial"/>
        </w:rPr>
        <w:t xml:space="preserve">. Změnu seznamu </w:t>
      </w:r>
      <w:proofErr w:type="gramStart"/>
      <w:r w:rsidR="005E602D" w:rsidRPr="00001B9A">
        <w:rPr>
          <w:rFonts w:cs="Arial"/>
        </w:rPr>
        <w:t>ČS a  tím</w:t>
      </w:r>
      <w:proofErr w:type="gramEnd"/>
      <w:r w:rsidR="005E602D" w:rsidRPr="00001B9A">
        <w:rPr>
          <w:rFonts w:cs="Arial"/>
        </w:rPr>
        <w:t xml:space="preserve"> i </w:t>
      </w:r>
      <w:r w:rsidR="007D24D8" w:rsidRPr="00001B9A">
        <w:rPr>
          <w:rFonts w:cs="Arial"/>
        </w:rPr>
        <w:t>přílohy č. 2 smlouvy  objednatel o</w:t>
      </w:r>
      <w:r w:rsidR="007D24D8" w:rsidRPr="00B242E9">
        <w:rPr>
          <w:rFonts w:cs="Arial"/>
        </w:rPr>
        <w:t>známí zhotoviteli alespo</w:t>
      </w:r>
      <w:r w:rsidR="007D24D8" w:rsidRPr="00E77B2D">
        <w:rPr>
          <w:rFonts w:cs="Arial"/>
        </w:rPr>
        <w:t xml:space="preserve">ň ve formě emailové zprávy. </w:t>
      </w:r>
      <w:r w:rsidR="007D24D8" w:rsidRPr="00BD66C7">
        <w:rPr>
          <w:rFonts w:cs="Arial"/>
        </w:rPr>
        <w:t>Tím není dotčena druhá věta</w:t>
      </w:r>
      <w:r w:rsidR="007D24D8" w:rsidRPr="004C069B">
        <w:rPr>
          <w:rFonts w:cs="Arial"/>
        </w:rPr>
        <w:t xml:space="preserve"> tohoto ustanovení. </w:t>
      </w:r>
      <w:r w:rsidR="005E602D" w:rsidRPr="004C069B">
        <w:rPr>
          <w:rFonts w:cs="Arial"/>
        </w:rPr>
        <w:t xml:space="preserve"> Změna seznamu ČS v</w:t>
      </w:r>
      <w:r w:rsidR="005E602D" w:rsidRPr="00045B95">
        <w:rPr>
          <w:rFonts w:cs="Arial"/>
        </w:rPr>
        <w:t xml:space="preserve"> příloze </w:t>
      </w:r>
      <w:r w:rsidR="007D24D8">
        <w:rPr>
          <w:rFonts w:cs="Arial"/>
        </w:rPr>
        <w:t>č</w:t>
      </w:r>
      <w:r w:rsidR="005E602D" w:rsidRPr="007D24D8">
        <w:rPr>
          <w:rFonts w:cs="Arial"/>
        </w:rPr>
        <w:t>. 2</w:t>
      </w:r>
      <w:r w:rsidR="007D24D8">
        <w:rPr>
          <w:rFonts w:cs="Arial"/>
        </w:rPr>
        <w:t xml:space="preserve"> ani využití možnosti podle druhé věty tohoto ustanovení nemá vliv na </w:t>
      </w:r>
      <w:r w:rsidR="006F5D64">
        <w:rPr>
          <w:rFonts w:cs="Arial"/>
        </w:rPr>
        <w:t>cenu díla.</w:t>
      </w:r>
    </w:p>
    <w:p w:rsidR="00D321A3" w:rsidRDefault="00D321A3" w:rsidP="00084943">
      <w:pPr>
        <w:pStyle w:val="Odstavec11"/>
        <w:ind w:left="567" w:hanging="567"/>
      </w:pPr>
      <w:bookmarkStart w:id="4" w:name="_Ref354561757"/>
      <w:bookmarkStart w:id="5" w:name="_Ref354566777"/>
      <w:r>
        <w:t>Doba plnění bude vždy stanovena s ohledem na předmět činnosti a potřeby objednatele v objednávce zaslané objednatelem zhotoviteli postupem dle a v souladu s touto smlouvou.</w:t>
      </w:r>
    </w:p>
    <w:p w:rsidR="00D321A3" w:rsidRPr="00D321A3" w:rsidRDefault="00D321A3" w:rsidP="00084943">
      <w:pPr>
        <w:pStyle w:val="Odstavec11"/>
        <w:ind w:left="567" w:hanging="567"/>
      </w:pPr>
      <w:r>
        <w:t>Smluvní strany se dohodly, že objednatel ve výzvě objednatele k poskytnutí periodických činností předá zhotoviteli obecný harmonogram pravidelných činností s přesností na kalendářní měsíce, přičemž zhotovitel, nebude-li stanoveno jinak</w:t>
      </w:r>
      <w:r w:rsidR="000845B6">
        <w:t>,</w:t>
      </w:r>
      <w:r>
        <w:t xml:space="preserve"> vypracuje konkrétní harmonogram</w:t>
      </w:r>
      <w:r w:rsidR="001B5F83">
        <w:t xml:space="preserve"> revizí pro příslušné činnosti, jak je uvedeno níže v tomto článku smlouvy.</w:t>
      </w:r>
    </w:p>
    <w:p w:rsidR="006F5124" w:rsidRPr="00A26B38" w:rsidRDefault="007E5C97" w:rsidP="00084943">
      <w:pPr>
        <w:pStyle w:val="Odstavec11"/>
        <w:ind w:left="567" w:hanging="567"/>
        <w:rPr>
          <w:b/>
        </w:rPr>
      </w:pPr>
      <w:r w:rsidRPr="002F5EBF">
        <w:t xml:space="preserve">Zhotovitel </w:t>
      </w:r>
      <w:r w:rsidRPr="00DD3226">
        <w:rPr>
          <w:rFonts w:cs="Arial"/>
        </w:rPr>
        <w:t>se</w:t>
      </w:r>
      <w:r w:rsidRPr="002F5EBF">
        <w:t xml:space="preserve"> zavazuje </w:t>
      </w:r>
      <w:r w:rsidR="001B5F83">
        <w:t xml:space="preserve">na základě výzvy objednatele </w:t>
      </w:r>
      <w:r w:rsidR="002F5EBF" w:rsidRPr="002F5EBF">
        <w:t xml:space="preserve">pro </w:t>
      </w:r>
      <w:r w:rsidR="001B5F83">
        <w:t xml:space="preserve">příslušné období specifikované v objednávce, zpravidla pro příslušný </w:t>
      </w:r>
      <w:r w:rsidR="002F5EBF" w:rsidRPr="002F5EBF">
        <w:t>každý kalendářní rok</w:t>
      </w:r>
      <w:r w:rsidR="001B5F83">
        <w:t>,</w:t>
      </w:r>
      <w:r w:rsidR="002F5EBF" w:rsidRPr="002F5EBF">
        <w:t xml:space="preserve"> </w:t>
      </w:r>
      <w:r w:rsidRPr="002F5EBF">
        <w:t xml:space="preserve">vypracovat </w:t>
      </w:r>
      <w:r w:rsidR="002674A8" w:rsidRPr="002F5EBF">
        <w:t xml:space="preserve">a předložit </w:t>
      </w:r>
      <w:r w:rsidR="008C3AA7">
        <w:t xml:space="preserve">ke schválení </w:t>
      </w:r>
      <w:r w:rsidR="002674A8" w:rsidRPr="002F5EBF">
        <w:t xml:space="preserve">oprávněné osobě objednatele ve věcech provozních plán </w:t>
      </w:r>
      <w:r w:rsidR="001B5F83">
        <w:t xml:space="preserve">periodických </w:t>
      </w:r>
      <w:r w:rsidR="008C3AA7">
        <w:t>činností</w:t>
      </w:r>
      <w:r w:rsidR="00131D2E">
        <w:t xml:space="preserve"> </w:t>
      </w:r>
      <w:r w:rsidR="001B5F83" w:rsidRPr="002F5EBF">
        <w:t xml:space="preserve">(dále </w:t>
      </w:r>
      <w:r w:rsidR="001B5F83">
        <w:t xml:space="preserve">a výše </w:t>
      </w:r>
      <w:r w:rsidR="001B5F83" w:rsidRPr="002F5EBF">
        <w:t>jen „</w:t>
      </w:r>
      <w:r w:rsidR="001B5F83" w:rsidRPr="00384B11">
        <w:rPr>
          <w:b/>
        </w:rPr>
        <w:t>harmonogram revizí</w:t>
      </w:r>
      <w:r w:rsidR="001B5F83" w:rsidRPr="000845B6">
        <w:t>“</w:t>
      </w:r>
      <w:r w:rsidR="001B5F83" w:rsidRPr="002F5EBF">
        <w:t>)</w:t>
      </w:r>
      <w:r w:rsidR="00131D2E">
        <w:t xml:space="preserve"> </w:t>
      </w:r>
      <w:r w:rsidR="001B5F83">
        <w:t>vyplývajících ze specifikace díla dle</w:t>
      </w:r>
      <w:r w:rsidR="004F1CE9">
        <w:t xml:space="preserve"> </w:t>
      </w:r>
      <w:r w:rsidR="00131D2E">
        <w:t>této smlouvy</w:t>
      </w:r>
      <w:r w:rsidR="002674A8" w:rsidRPr="002F5EBF">
        <w:t>, které budou zhotovitelem provedeny v příslušném kalendářním roce na jednotlivých místech plnění</w:t>
      </w:r>
      <w:r w:rsidR="008660EA">
        <w:t xml:space="preserve"> včetně termínu zahájení a dokončení kontroly v jednotlivých místech plnění</w:t>
      </w:r>
      <w:r w:rsidR="008C3AA7">
        <w:t xml:space="preserve"> (s přesností na konkrétní dny)</w:t>
      </w:r>
      <w:r w:rsidR="002674A8" w:rsidRPr="002F5EBF">
        <w:t>, tak aby byl</w:t>
      </w:r>
      <w:r w:rsidR="008C3AA7">
        <w:t>y</w:t>
      </w:r>
      <w:r w:rsidR="002674A8" w:rsidRPr="002F5EBF">
        <w:t xml:space="preserve"> dodržen</w:t>
      </w:r>
      <w:r w:rsidR="008C3AA7">
        <w:t>y</w:t>
      </w:r>
      <w:r w:rsidR="002674A8" w:rsidRPr="002F5EBF">
        <w:t xml:space="preserve"> </w:t>
      </w:r>
      <w:r w:rsidR="008C3AA7">
        <w:t xml:space="preserve">termíny stanovené objednatelem </w:t>
      </w:r>
      <w:r w:rsidR="001B5F83">
        <w:t xml:space="preserve">v harmonogramu </w:t>
      </w:r>
      <w:r w:rsidR="00A60DE9">
        <w:t>revizí</w:t>
      </w:r>
      <w:r w:rsidR="002F5EBF" w:rsidRPr="002F5EBF">
        <w:t xml:space="preserve">. Zhotovitel vypracuje a předloží harmonogram revizí </w:t>
      </w:r>
      <w:r w:rsidR="001B5F83">
        <w:t>vždy</w:t>
      </w:r>
      <w:r w:rsidR="002674A8" w:rsidRPr="002F5EBF">
        <w:t xml:space="preserve"> do 14 dnů od uzavření </w:t>
      </w:r>
      <w:r w:rsidR="001B5F83">
        <w:t>dílčí</w:t>
      </w:r>
      <w:r w:rsidR="002674A8" w:rsidRPr="002F5EBF">
        <w:t xml:space="preserve"> smlouvy</w:t>
      </w:r>
      <w:r w:rsidR="002F5EBF" w:rsidRPr="002F5EBF">
        <w:t>.</w:t>
      </w:r>
      <w:bookmarkEnd w:id="4"/>
    </w:p>
    <w:p w:rsidR="006F5124" w:rsidRPr="00A26B38" w:rsidRDefault="006F5124" w:rsidP="00A26B38">
      <w:pPr>
        <w:pStyle w:val="Odstavec111"/>
      </w:pPr>
      <w:r w:rsidRPr="00A26B38">
        <w:t>Smluvní strany se dohodly, že harmonogram revizí vypracovaný zhotovitelem bude vždy obsahovat konkrétní data provádění činností v souladu s výše uvedenými</w:t>
      </w:r>
      <w:r w:rsidR="00A26B38" w:rsidRPr="00A26B38">
        <w:t xml:space="preserve"> podmínkami, přičemž </w:t>
      </w:r>
      <w:r w:rsidR="00A26B38">
        <w:t xml:space="preserve">platí a </w:t>
      </w:r>
      <w:r w:rsidR="00A26B38" w:rsidRPr="00A26B38">
        <w:t>zhotovitel</w:t>
      </w:r>
      <w:r w:rsidRPr="00A26B38">
        <w:t xml:space="preserve"> se </w:t>
      </w:r>
      <w:r w:rsidR="00A26B38">
        <w:t>dále zavazuje, že</w:t>
      </w:r>
      <w:r w:rsidRPr="00A26B38">
        <w:t xml:space="preserve"> termíny</w:t>
      </w:r>
      <w:r w:rsidR="00A26B38">
        <w:t xml:space="preserve"> pro provedení jednotlivých činností/částí díla</w:t>
      </w:r>
      <w:r w:rsidRPr="00A26B38">
        <w:t xml:space="preserve"> budou vždy stanoveny nejpozději </w:t>
      </w:r>
      <w:r w:rsidR="00A26B38">
        <w:t>na třetí pracovní den před koncem kalendářního měsíce, ve kterém mají být uvedené činnosti provedeny.</w:t>
      </w:r>
    </w:p>
    <w:p w:rsidR="002F5EBF" w:rsidRPr="00022844" w:rsidRDefault="00F82415" w:rsidP="00A26B38">
      <w:pPr>
        <w:pStyle w:val="Odstavec111"/>
        <w:rPr>
          <w:b/>
        </w:rPr>
      </w:pPr>
      <w:r>
        <w:t>V případě, že bude objednateli předložen harmonogram revizí, který není vyhotoven v souladu s</w:t>
      </w:r>
      <w:r w:rsidR="001B5F83">
        <w:t> </w:t>
      </w:r>
      <w:r>
        <w:t>touto</w:t>
      </w:r>
      <w:r w:rsidR="001B5F83">
        <w:t xml:space="preserve"> a dílčí</w:t>
      </w:r>
      <w:r>
        <w:t xml:space="preserve"> smlouvou, objednatel odsouhlasení předloženého harmonogramu revizí písemně odmítne a má se za to, že zhotovitel je v prodlení s předložením </w:t>
      </w:r>
      <w:r>
        <w:lastRenderedPageBreak/>
        <w:t>harmonogramu revizí. V případě, že objednateli nevyhovují termín či termíny činností uvedené v předloženém harmonogramu revizí</w:t>
      </w:r>
      <w:r w:rsidR="002A04D9">
        <w:t xml:space="preserve">, může navrhnout zhotoviteli změny v harmonogramu revizí </w:t>
      </w:r>
      <w:r w:rsidR="00757589">
        <w:t xml:space="preserve">a </w:t>
      </w:r>
      <w:r w:rsidR="002A04D9">
        <w:t>stanovit lhůtu pro předložení upraveného harmonogramu revizí, přičemž v tomto případě není zhotovitel v prodlení s předložení</w:t>
      </w:r>
      <w:r w:rsidR="00757589">
        <w:t>m</w:t>
      </w:r>
      <w:r w:rsidR="002A04D9">
        <w:t xml:space="preserve"> harmonogramu revizí a do doby odsouhlasení harmonogramu revizí se uplatní postup dle </w:t>
      </w:r>
      <w:proofErr w:type="gramStart"/>
      <w:r w:rsidR="002A04D9">
        <w:t xml:space="preserve">bodu </w:t>
      </w:r>
      <w:r w:rsidR="001B5F83">
        <w:fldChar w:fldCharType="begin"/>
      </w:r>
      <w:r w:rsidR="001B5F83">
        <w:instrText xml:space="preserve"> REF _Ref354563611 \r \h </w:instrText>
      </w:r>
      <w:r w:rsidR="001B5F83">
        <w:fldChar w:fldCharType="separate"/>
      </w:r>
      <w:r w:rsidR="00EA280B">
        <w:t>2.5</w:t>
      </w:r>
      <w:r w:rsidR="001B5F83">
        <w:fldChar w:fldCharType="end"/>
      </w:r>
      <w:r w:rsidR="002A04D9">
        <w:t xml:space="preserve"> této</w:t>
      </w:r>
      <w:proofErr w:type="gramEnd"/>
      <w:r w:rsidR="002A04D9">
        <w:t xml:space="preserve"> smlouvy.</w:t>
      </w:r>
      <w:bookmarkEnd w:id="5"/>
      <w:r w:rsidR="002A04D9">
        <w:t xml:space="preserve"> </w:t>
      </w:r>
    </w:p>
    <w:p w:rsidR="008C3AA7" w:rsidRDefault="008C3AA7" w:rsidP="004C7ED6">
      <w:pPr>
        <w:pStyle w:val="Odstavec11"/>
        <w:ind w:hanging="612"/>
      </w:pPr>
      <w:bookmarkStart w:id="6" w:name="_Ref354563611"/>
      <w:r w:rsidRPr="00022844">
        <w:t>V případě, že</w:t>
      </w:r>
      <w:r>
        <w:t xml:space="preserve"> zhotovitel nevypracuje nebo objednatel neodsouhlasí harmonogram revizí, </w:t>
      </w:r>
      <w:r w:rsidR="00FA3110">
        <w:t xml:space="preserve">stanoví pro provádění jednotlivých činností zhotovitele termín </w:t>
      </w:r>
      <w:r w:rsidR="001B5F83">
        <w:t>objednatel</w:t>
      </w:r>
      <w:r w:rsidR="00002993">
        <w:t>, a to v rámci termínů s</w:t>
      </w:r>
      <w:r w:rsidR="00002993" w:rsidRPr="00002993">
        <w:t>tanoven</w:t>
      </w:r>
      <w:r w:rsidR="00757589">
        <w:t>ých</w:t>
      </w:r>
      <w:r w:rsidR="00002993" w:rsidRPr="00002993">
        <w:t xml:space="preserve"> objednatelem </w:t>
      </w:r>
      <w:r w:rsidR="001B5F83">
        <w:t>ve výzvě objednatele</w:t>
      </w:r>
      <w:r w:rsidR="00FA3110">
        <w:t xml:space="preserve">. </w:t>
      </w:r>
      <w:r w:rsidR="00002993">
        <w:t>Takto stanovené termíny jsou pro zhotovitele závazné do odsouhlasení harmonogramu revizí</w:t>
      </w:r>
      <w:r w:rsidR="001B5F83">
        <w:t xml:space="preserve"> požadovaného objednatelem ve výzvě objednatele</w:t>
      </w:r>
      <w:r w:rsidR="00002993">
        <w:t>.</w:t>
      </w:r>
      <w:bookmarkEnd w:id="6"/>
    </w:p>
    <w:p w:rsidR="00277F79" w:rsidRDefault="000D2A76" w:rsidP="00444087">
      <w:pPr>
        <w:pStyle w:val="Odstavec11"/>
        <w:ind w:hanging="612"/>
        <w:rPr>
          <w:rFonts w:cs="Arial"/>
        </w:rPr>
      </w:pPr>
      <w:r w:rsidRPr="000D5032">
        <w:rPr>
          <w:rFonts w:cs="Arial"/>
        </w:rPr>
        <w:t>O provedení každé jed</w:t>
      </w:r>
      <w:r>
        <w:rPr>
          <w:rFonts w:cs="Arial"/>
        </w:rPr>
        <w:t>notlivé kontroly je zhotovitel</w:t>
      </w:r>
      <w:r w:rsidRPr="000D5032">
        <w:rPr>
          <w:rFonts w:cs="Arial"/>
        </w:rPr>
        <w:t xml:space="preserve"> povinen dotčen</w:t>
      </w:r>
      <w:r w:rsidR="00263AEF">
        <w:rPr>
          <w:rFonts w:cs="Arial"/>
        </w:rPr>
        <w:t xml:space="preserve">ou čerpací stanici </w:t>
      </w:r>
      <w:r w:rsidRPr="000D5032">
        <w:rPr>
          <w:rFonts w:cs="Arial"/>
        </w:rPr>
        <w:t>objednatel</w:t>
      </w:r>
      <w:r>
        <w:rPr>
          <w:rFonts w:cs="Arial"/>
        </w:rPr>
        <w:t>e</w:t>
      </w:r>
      <w:r w:rsidRPr="000D5032">
        <w:rPr>
          <w:rFonts w:cs="Arial"/>
        </w:rPr>
        <w:t xml:space="preserve">, kde bude </w:t>
      </w:r>
      <w:r w:rsidR="00B97E09">
        <w:rPr>
          <w:rFonts w:cs="Arial"/>
        </w:rPr>
        <w:t>činnost zhotovitele</w:t>
      </w:r>
      <w:r w:rsidRPr="000D5032">
        <w:rPr>
          <w:rFonts w:cs="Arial"/>
        </w:rPr>
        <w:t xml:space="preserve"> probíhat, informovat nejpozději </w:t>
      </w:r>
      <w:r w:rsidR="00D159FE">
        <w:rPr>
          <w:rFonts w:cs="Arial"/>
        </w:rPr>
        <w:t>7</w:t>
      </w:r>
      <w:r w:rsidR="00D159FE" w:rsidRPr="000D5032">
        <w:rPr>
          <w:rFonts w:cs="Arial"/>
        </w:rPr>
        <w:t xml:space="preserve"> </w:t>
      </w:r>
      <w:r w:rsidRPr="000D5032">
        <w:rPr>
          <w:rFonts w:cs="Arial"/>
        </w:rPr>
        <w:t xml:space="preserve">dnů před </w:t>
      </w:r>
      <w:r>
        <w:rPr>
          <w:rFonts w:cs="Arial"/>
        </w:rPr>
        <w:t xml:space="preserve">termínem zahájení </w:t>
      </w:r>
      <w:r w:rsidR="00B97E09">
        <w:rPr>
          <w:rFonts w:cs="Arial"/>
        </w:rPr>
        <w:t>části díla</w:t>
      </w:r>
      <w:r>
        <w:rPr>
          <w:rFonts w:cs="Arial"/>
        </w:rPr>
        <w:t xml:space="preserve"> uvedeným v harmonogramu revizí</w:t>
      </w:r>
      <w:r w:rsidRPr="000D5032">
        <w:rPr>
          <w:rFonts w:cs="Arial"/>
        </w:rPr>
        <w:t>, a to elektronicky na e-mail osoby oprávn</w:t>
      </w:r>
      <w:r>
        <w:rPr>
          <w:rFonts w:cs="Arial"/>
        </w:rPr>
        <w:t>ěné komunikovat za dotčen</w:t>
      </w:r>
      <w:r w:rsidR="00757589">
        <w:rPr>
          <w:rFonts w:cs="Arial"/>
        </w:rPr>
        <w:t>é</w:t>
      </w:r>
      <w:r>
        <w:rPr>
          <w:rFonts w:cs="Arial"/>
        </w:rPr>
        <w:t xml:space="preserve"> </w:t>
      </w:r>
      <w:r w:rsidR="00002993">
        <w:rPr>
          <w:rFonts w:cs="Arial"/>
        </w:rPr>
        <w:t>místo plnění</w:t>
      </w:r>
      <w:r>
        <w:rPr>
          <w:rFonts w:cs="Arial"/>
        </w:rPr>
        <w:t xml:space="preserve">, v němž má být </w:t>
      </w:r>
      <w:r w:rsidR="00B97E09">
        <w:rPr>
          <w:rFonts w:cs="Arial"/>
        </w:rPr>
        <w:t xml:space="preserve">část díla </w:t>
      </w:r>
      <w:r>
        <w:rPr>
          <w:rFonts w:cs="Arial"/>
        </w:rPr>
        <w:t>provedena</w:t>
      </w:r>
      <w:r w:rsidRPr="000D5032">
        <w:rPr>
          <w:rFonts w:cs="Arial"/>
        </w:rPr>
        <w:t xml:space="preserve">.   </w:t>
      </w:r>
    </w:p>
    <w:p w:rsidR="00273546" w:rsidRDefault="002A04D9" w:rsidP="004C7ED6">
      <w:pPr>
        <w:pStyle w:val="Odstavec11"/>
        <w:ind w:hanging="612"/>
      </w:pPr>
      <w:r w:rsidRPr="002A04D9">
        <w:t xml:space="preserve">Zhotovitel je povinen </w:t>
      </w:r>
      <w:r>
        <w:t xml:space="preserve">při přípravě harmonogramu revizí </w:t>
      </w:r>
      <w:r w:rsidRPr="002A04D9">
        <w:t>zkontrolovat, zda objednatelem požadované termíny činností odpovídají platné a účinné legislativě</w:t>
      </w:r>
      <w:r>
        <w:t xml:space="preserve"> v </w:t>
      </w:r>
      <w:r w:rsidRPr="006A754A">
        <w:rPr>
          <w:rFonts w:cs="Arial"/>
        </w:rPr>
        <w:t>době</w:t>
      </w:r>
      <w:r>
        <w:t xml:space="preserve"> vyhotovení harmonogramu revizí</w:t>
      </w:r>
      <w:r w:rsidRPr="002A04D9">
        <w:t>, a v případě, že nikoli, upozornit na to objednatele</w:t>
      </w:r>
      <w:r>
        <w:t xml:space="preserve"> a navrhnout </w:t>
      </w:r>
      <w:r w:rsidR="00A97C4A">
        <w:t>platné termíny.</w:t>
      </w:r>
    </w:p>
    <w:p w:rsidR="002A04D9" w:rsidRDefault="002A04D9" w:rsidP="004C7ED6">
      <w:pPr>
        <w:pStyle w:val="Odstavec11"/>
        <w:ind w:hanging="612"/>
      </w:pPr>
      <w:r>
        <w:t>harmonogram revizí</w:t>
      </w:r>
      <w:r w:rsidR="006633CC">
        <w:t>,</w:t>
      </w:r>
      <w:r>
        <w:t xml:space="preserve"> co se týče termínu jednotlivých činností tak, aby platné a účinné legislativě odpovídal</w:t>
      </w:r>
      <w:r w:rsidRPr="002A04D9">
        <w:t>.</w:t>
      </w:r>
      <w:r>
        <w:t xml:space="preserve"> Zhotovitel vždy odpovídá za soulad harmonogramu revizí s platnou a účinnou legislativou, zej</w:t>
      </w:r>
      <w:r w:rsidR="00F73EDC">
        <w:t>ména za to, že stanovené termíny (resp. periody) provádění</w:t>
      </w:r>
      <w:r>
        <w:t xml:space="preserve"> jednotlivých </w:t>
      </w:r>
      <w:r w:rsidR="00F73EDC">
        <w:t>čin</w:t>
      </w:r>
      <w:r>
        <w:t xml:space="preserve">ností </w:t>
      </w:r>
      <w:r w:rsidR="00F73EDC">
        <w:t xml:space="preserve">(např. provedení příslušné revize) odpovídají s ohledem na předchozí dobu provedení dané činnosti </w:t>
      </w:r>
      <w:r w:rsidR="00F73EDC" w:rsidRPr="00F73EDC">
        <w:t>(např. provedení příslušné revize)</w:t>
      </w:r>
      <w:r w:rsidR="00F73EDC">
        <w:t xml:space="preserve"> platné a účinné legislativě.</w:t>
      </w:r>
    </w:p>
    <w:p w:rsidR="001B5F83" w:rsidRPr="006633CC" w:rsidRDefault="001B5F83" w:rsidP="004C7ED6">
      <w:pPr>
        <w:pStyle w:val="Odstavec11"/>
        <w:ind w:hanging="612"/>
      </w:pPr>
      <w:r>
        <w:t>Nebude-li mezi smluvními stranami sjednáno jinak, konkrétní termíny pro ostatní činnosti stanovuje objednatel vždy v objednávce.</w:t>
      </w:r>
    </w:p>
    <w:p w:rsidR="00B97E09" w:rsidRDefault="00B97E09" w:rsidP="001B5F83">
      <w:pPr>
        <w:pStyle w:val="Odstavec111"/>
        <w:numPr>
          <w:ilvl w:val="0"/>
          <w:numId w:val="0"/>
        </w:numPr>
        <w:ind w:left="504"/>
      </w:pPr>
      <w:r>
        <w:t xml:space="preserve">  </w:t>
      </w:r>
    </w:p>
    <w:p w:rsidR="00BD3C6C" w:rsidRDefault="00BD3C6C" w:rsidP="00567462">
      <w:pPr>
        <w:pStyle w:val="Nadpis2"/>
      </w:pPr>
      <w:r>
        <w:t>PRÁVA A POVINNOSTI SMLUVNÍCH STRAN</w:t>
      </w:r>
    </w:p>
    <w:p w:rsidR="00937193" w:rsidRPr="00937193" w:rsidRDefault="00937193" w:rsidP="00937193">
      <w:pPr>
        <w:pStyle w:val="Odstavec11"/>
        <w:ind w:hanging="612"/>
        <w:rPr>
          <w:rFonts w:cs="Arial"/>
        </w:rPr>
      </w:pPr>
      <w:r w:rsidRPr="002D67E0">
        <w:t>Zhotovitel prohlašuje, že vlastní veškerá oprávnění a technické vybavení p</w:t>
      </w:r>
      <w:r>
        <w:t>otřebné k řádnému splnění této s</w:t>
      </w:r>
      <w:r w:rsidRPr="002D67E0">
        <w:t xml:space="preserve">mlouvy </w:t>
      </w:r>
      <w:r>
        <w:t>a řádnému a včasnému provedení d</w:t>
      </w:r>
      <w:r w:rsidRPr="002D67E0">
        <w:t xml:space="preserve">íla. Výpis z obchodního rejstříku, živnostenské oprávnění a osvědčení o daňové registraci a další </w:t>
      </w:r>
      <w:r>
        <w:t>dokumenty vyžadované o</w:t>
      </w:r>
      <w:r w:rsidRPr="002D67E0">
        <w:t>bjedn</w:t>
      </w:r>
      <w:r>
        <w:t>atelem pro účely prokázání, že z</w:t>
      </w:r>
      <w:r w:rsidRPr="002D67E0">
        <w:t>hotovitel je kvalifiko</w:t>
      </w:r>
      <w:r>
        <w:t>vaným subjektem k provádění činností, předal objednateli před podpisem této smlouvy a jsou součástí Nabídky.</w:t>
      </w:r>
    </w:p>
    <w:p w:rsidR="00937193" w:rsidRDefault="00937193" w:rsidP="00937193">
      <w:pPr>
        <w:pStyle w:val="Odstavec11"/>
      </w:pPr>
      <w:r w:rsidRPr="00553EF9">
        <w:t>Podk</w:t>
      </w:r>
      <w:r>
        <w:t>lad pro uzavření a plnění této s</w:t>
      </w:r>
      <w:r w:rsidRPr="00553EF9">
        <w:t>mlouvy, ja</w:t>
      </w:r>
      <w:r>
        <w:t>kož i dílčích smluv tvoří, kromě</w:t>
      </w:r>
      <w:r w:rsidRPr="00553EF9">
        <w:t xml:space="preserve"> podmínek a </w:t>
      </w:r>
      <w:r>
        <w:t>požadavků vyplývajících z této s</w:t>
      </w:r>
      <w:r w:rsidRPr="00553EF9">
        <w:t>mlouvy a konkrétně z uzavřených dílčích smluv, též Závazné podklady. Zhotovitel je mj. povinen p</w:t>
      </w:r>
      <w:r>
        <w:t>oskytovat plnění, tj. provádět d</w:t>
      </w:r>
      <w:r w:rsidRPr="00553EF9">
        <w:t>ílo v rozsahu a dle technických podmínek podle níže uvedené dokumentace (dále jen "</w:t>
      </w:r>
      <w:r w:rsidRPr="00425495">
        <w:rPr>
          <w:b/>
          <w:i/>
        </w:rPr>
        <w:t>Závazné podklady</w:t>
      </w:r>
      <w:r w:rsidRPr="00553EF9">
        <w:t>")</w:t>
      </w:r>
      <w:r>
        <w:t>:</w:t>
      </w:r>
    </w:p>
    <w:p w:rsidR="00937193" w:rsidRDefault="00937193" w:rsidP="00937193">
      <w:pPr>
        <w:pStyle w:val="Odstavec111"/>
      </w:pPr>
      <w:r>
        <w:t xml:space="preserve"> </w:t>
      </w:r>
      <w:r w:rsidRPr="00553EF9">
        <w:t>Zhotoviteli předané a jím převzaté zadávací dok</w:t>
      </w:r>
      <w:r>
        <w:t xml:space="preserve">umentace ze dne k zakázce č. </w:t>
      </w:r>
      <w:r w:rsidR="005D21CD">
        <w:t>046</w:t>
      </w:r>
      <w:r w:rsidRPr="00553EF9">
        <w:t>/</w:t>
      </w:r>
      <w:r w:rsidR="0003009C">
        <w:t xml:space="preserve">  21</w:t>
      </w:r>
      <w:r w:rsidRPr="00553EF9">
        <w:t xml:space="preserve">/OCN </w:t>
      </w:r>
      <w:r>
        <w:t>(dále t</w:t>
      </w:r>
      <w:r w:rsidRPr="00553EF9">
        <w:t>éž jen „</w:t>
      </w:r>
      <w:r w:rsidRPr="00425495">
        <w:rPr>
          <w:b/>
          <w:i/>
        </w:rPr>
        <w:t>Zadávací dokumentace</w:t>
      </w:r>
      <w:r w:rsidRPr="00553EF9">
        <w:t>“)</w:t>
      </w:r>
      <w:r>
        <w:t xml:space="preserve"> a </w:t>
      </w:r>
    </w:p>
    <w:p w:rsidR="00937193" w:rsidRDefault="00937193" w:rsidP="00937193">
      <w:pPr>
        <w:pStyle w:val="Odstavec111"/>
      </w:pPr>
      <w:r w:rsidRPr="00F52EED">
        <w:t xml:space="preserve">nabídky Zhotovitele č. </w:t>
      </w:r>
      <w:r w:rsidR="00904A2C" w:rsidRPr="009A1ADF">
        <w:rPr>
          <w:b/>
          <w:color w:val="000000"/>
          <w:highlight w:val="yellow"/>
        </w:rPr>
        <w:t>[bude doplněno</w:t>
      </w:r>
      <w:r w:rsidR="00904A2C">
        <w:rPr>
          <w:b/>
          <w:color w:val="000000"/>
          <w:highlight w:val="yellow"/>
        </w:rPr>
        <w:t xml:space="preserve"> nebo bude uvedeno nestanoveno</w:t>
      </w:r>
      <w:r w:rsidR="00904A2C" w:rsidRPr="009A1ADF">
        <w:rPr>
          <w:b/>
          <w:color w:val="000000"/>
          <w:highlight w:val="yellow"/>
        </w:rPr>
        <w:t>]</w:t>
      </w:r>
      <w:r w:rsidR="00904A2C">
        <w:rPr>
          <w:b/>
          <w:color w:val="000000"/>
        </w:rPr>
        <w:t xml:space="preserve"> </w:t>
      </w:r>
      <w:r w:rsidRPr="00970960">
        <w:t xml:space="preserve">ze </w:t>
      </w:r>
      <w:proofErr w:type="gramStart"/>
      <w:r w:rsidRPr="00970960">
        <w:t xml:space="preserve">dne </w:t>
      </w:r>
      <w:r w:rsidR="00904A2C">
        <w:t xml:space="preserve"> </w:t>
      </w:r>
      <w:r w:rsidR="00904A2C" w:rsidRPr="009A1ADF">
        <w:rPr>
          <w:b/>
          <w:color w:val="000000"/>
          <w:highlight w:val="yellow"/>
        </w:rPr>
        <w:t>[bude</w:t>
      </w:r>
      <w:proofErr w:type="gramEnd"/>
      <w:r w:rsidR="00904A2C" w:rsidRPr="009A1ADF">
        <w:rPr>
          <w:b/>
          <w:color w:val="000000"/>
          <w:highlight w:val="yellow"/>
        </w:rPr>
        <w:t xml:space="preserve"> doplněno]</w:t>
      </w:r>
      <w:r w:rsidR="00904A2C">
        <w:rPr>
          <w:b/>
          <w:color w:val="000000"/>
        </w:rPr>
        <w:t xml:space="preserve"> </w:t>
      </w:r>
      <w:r>
        <w:t>podané do zadávacího</w:t>
      </w:r>
      <w:r w:rsidRPr="00F52EED">
        <w:t xml:space="preserve"> řízení k</w:t>
      </w:r>
      <w:r>
        <w:t xml:space="preserve"> veřejné </w:t>
      </w:r>
      <w:r w:rsidRPr="00F52EED">
        <w:t>zakázce dle Zadávací d</w:t>
      </w:r>
      <w:r>
        <w:t>okumentace (dále jen "</w:t>
      </w:r>
      <w:r w:rsidRPr="00425495">
        <w:rPr>
          <w:b/>
          <w:i/>
        </w:rPr>
        <w:t>Nabídka</w:t>
      </w:r>
      <w:r>
        <w:t>").</w:t>
      </w:r>
    </w:p>
    <w:p w:rsidR="00937193" w:rsidRDefault="00937193" w:rsidP="00937193">
      <w:pPr>
        <w:pStyle w:val="Odstavec111"/>
      </w:pPr>
      <w:r w:rsidRPr="00553EF9">
        <w:t>V případě rozporu mezi jednotlivými dokumenty Závazných podkladů má přednost Zadávací dokumentace. Závazné podklady tvoří součást této Smlouvy.</w:t>
      </w:r>
    </w:p>
    <w:p w:rsidR="00937193" w:rsidRDefault="00C21E7E" w:rsidP="00937193">
      <w:pPr>
        <w:pStyle w:val="Odstavec11"/>
        <w:ind w:hanging="612"/>
        <w:rPr>
          <w:rFonts w:cs="Arial"/>
        </w:rPr>
      </w:pPr>
      <w:r w:rsidRPr="00937193">
        <w:rPr>
          <w:rFonts w:cs="Arial"/>
        </w:rPr>
        <w:t xml:space="preserve">Vlastníkem </w:t>
      </w:r>
      <w:r w:rsidR="00A608DC" w:rsidRPr="00937193">
        <w:rPr>
          <w:rFonts w:cs="Arial"/>
        </w:rPr>
        <w:t>E</w:t>
      </w:r>
      <w:r w:rsidR="0096186A" w:rsidRPr="00937193">
        <w:rPr>
          <w:rFonts w:cs="Arial"/>
        </w:rPr>
        <w:t>Z</w:t>
      </w:r>
      <w:r w:rsidRPr="00937193">
        <w:rPr>
          <w:rFonts w:cs="Arial"/>
        </w:rPr>
        <w:t xml:space="preserve"> je objednatel, nebezpečí škody na </w:t>
      </w:r>
      <w:r w:rsidR="00A608DC" w:rsidRPr="00937193">
        <w:rPr>
          <w:rFonts w:cs="Arial"/>
        </w:rPr>
        <w:t>E</w:t>
      </w:r>
      <w:r w:rsidR="0096186A" w:rsidRPr="00937193">
        <w:rPr>
          <w:rFonts w:cs="Arial"/>
        </w:rPr>
        <w:t>Z</w:t>
      </w:r>
      <w:r w:rsidRPr="00937193">
        <w:rPr>
          <w:rFonts w:cs="Arial"/>
        </w:rPr>
        <w:t xml:space="preserve"> od zahájení provádění kontroly</w:t>
      </w:r>
      <w:r w:rsidR="00177F41" w:rsidRPr="00937193">
        <w:rPr>
          <w:rFonts w:cs="Arial"/>
        </w:rPr>
        <w:t>, tj. od okamžiku předání pracoviště objednatelem zhotoviteli,</w:t>
      </w:r>
      <w:r w:rsidRPr="00937193">
        <w:rPr>
          <w:rFonts w:cs="Arial"/>
        </w:rPr>
        <w:t xml:space="preserve"> až do převzetí</w:t>
      </w:r>
      <w:r w:rsidR="00177F41" w:rsidRPr="00937193">
        <w:rPr>
          <w:rFonts w:cs="Arial"/>
        </w:rPr>
        <w:t xml:space="preserve"> díla v jednotlivém místě</w:t>
      </w:r>
      <w:r w:rsidRPr="00937193">
        <w:rPr>
          <w:rFonts w:cs="Arial"/>
        </w:rPr>
        <w:t xml:space="preserve"> </w:t>
      </w:r>
      <w:r w:rsidR="00F25097" w:rsidRPr="00937193">
        <w:rPr>
          <w:rFonts w:cs="Arial"/>
        </w:rPr>
        <w:t xml:space="preserve">bez vad a nedodělků </w:t>
      </w:r>
      <w:r w:rsidRPr="00937193">
        <w:rPr>
          <w:rFonts w:cs="Arial"/>
        </w:rPr>
        <w:t>oprávněnou osobou objednatele nese zhotovitel.</w:t>
      </w:r>
    </w:p>
    <w:p w:rsidR="00937193" w:rsidRPr="00937193" w:rsidRDefault="00937193" w:rsidP="00937193">
      <w:pPr>
        <w:pStyle w:val="Odstavec11"/>
        <w:ind w:hanging="612"/>
        <w:rPr>
          <w:rFonts w:cs="Arial"/>
        </w:rPr>
      </w:pPr>
      <w:r>
        <w:t>Zhotovitel</w:t>
      </w:r>
      <w:r w:rsidRPr="00937193">
        <w:t xml:space="preserve"> </w:t>
      </w:r>
      <w:r w:rsidRPr="002D67E0">
        <w:t>je p</w:t>
      </w:r>
      <w:r>
        <w:t>ovinen dodržovat při provádění d</w:t>
      </w:r>
      <w:r w:rsidRPr="002D67E0">
        <w:t xml:space="preserve">íla veškeré obecně závazné předpisy českého právního </w:t>
      </w:r>
      <w:r w:rsidR="00A85525">
        <w:t>řádu</w:t>
      </w:r>
      <w:r w:rsidRPr="002D67E0">
        <w:t>.</w:t>
      </w:r>
    </w:p>
    <w:p w:rsidR="00937193" w:rsidRPr="00937193" w:rsidRDefault="00937193" w:rsidP="00CD7EDF">
      <w:pPr>
        <w:pStyle w:val="Odstavec11"/>
        <w:ind w:hanging="612"/>
        <w:rPr>
          <w:rFonts w:cs="Arial"/>
        </w:rPr>
      </w:pPr>
      <w:r>
        <w:t>Rozsah díla dle požadavků o</w:t>
      </w:r>
      <w:r w:rsidRPr="002D67E0">
        <w:t>bjednatele, jakož i následné</w:t>
      </w:r>
      <w:r>
        <w:t xml:space="preserve"> technické podmínky požadované objednatelem vyplývají z této s</w:t>
      </w:r>
      <w:r w:rsidRPr="002D67E0">
        <w:t xml:space="preserve">mlouvy a jejích součástí včetně dokumentů, na které odkazuje, a s upřesněním z vymezení předmětu každé zakázky </w:t>
      </w:r>
      <w:r>
        <w:t>v objednávce o</w:t>
      </w:r>
      <w:r w:rsidRPr="002D67E0">
        <w:t>bjednatele.</w:t>
      </w:r>
    </w:p>
    <w:p w:rsidR="00937193" w:rsidRPr="00D85034" w:rsidRDefault="00937193" w:rsidP="00CD7EDF">
      <w:pPr>
        <w:pStyle w:val="Odstavec11"/>
        <w:ind w:hanging="612"/>
        <w:rPr>
          <w:rFonts w:cs="Arial"/>
        </w:rPr>
      </w:pPr>
      <w:r w:rsidRPr="00D85034">
        <w:lastRenderedPageBreak/>
        <w:t>Zhotovitel je povinen rovněž při provádění činností dodržovat vždy technologický postup jednotlivých činností, jež j</w:t>
      </w:r>
      <w:r w:rsidR="00690784" w:rsidRPr="00D85034">
        <w:t xml:space="preserve">sou uvedeny v příloze č. 1 této </w:t>
      </w:r>
      <w:proofErr w:type="gramStart"/>
      <w:r w:rsidR="00690784" w:rsidRPr="00D85034">
        <w:t xml:space="preserve">smlouvy. </w:t>
      </w:r>
      <w:r w:rsidRPr="00D85034">
        <w:t>.</w:t>
      </w:r>
      <w:r w:rsidR="00C14A8A" w:rsidRPr="00D85034">
        <w:t xml:space="preserve"> Technologický</w:t>
      </w:r>
      <w:proofErr w:type="gramEnd"/>
      <w:r w:rsidR="00C14A8A" w:rsidRPr="00D85034">
        <w:t xml:space="preserve"> postup předloží ke schválení zhotovitel při uzavření této smlouvy. Technolo</w:t>
      </w:r>
      <w:r w:rsidR="001968DE" w:rsidRPr="00D85034">
        <w:t>gický</w:t>
      </w:r>
      <w:r w:rsidR="00C14A8A" w:rsidRPr="00D85034">
        <w:t xml:space="preserve"> postup jednotlivých činností podléhá schválení Objednatele. </w:t>
      </w:r>
    </w:p>
    <w:p w:rsidR="00621744" w:rsidRDefault="00621744" w:rsidP="00444087">
      <w:pPr>
        <w:pStyle w:val="Odstavec11"/>
        <w:ind w:hanging="612"/>
        <w:rPr>
          <w:rFonts w:cs="Arial"/>
        </w:rPr>
      </w:pPr>
      <w:r w:rsidRPr="005E37CF">
        <w:rPr>
          <w:rFonts w:cs="Arial"/>
        </w:rPr>
        <w:t xml:space="preserve">Zhotovitel je oprávněn pověřit provedením díla nebo jeho části jen </w:t>
      </w:r>
      <w:r w:rsidR="00CD7EDF">
        <w:rPr>
          <w:rFonts w:cs="Arial"/>
        </w:rPr>
        <w:t xml:space="preserve">jiné osoby a </w:t>
      </w:r>
      <w:r w:rsidRPr="005E37CF">
        <w:rPr>
          <w:rFonts w:cs="Arial"/>
        </w:rPr>
        <w:t xml:space="preserve">takové </w:t>
      </w:r>
      <w:r w:rsidR="00CD7EDF">
        <w:rPr>
          <w:rFonts w:cs="Arial"/>
        </w:rPr>
        <w:t>pod</w:t>
      </w:r>
      <w:r w:rsidRPr="005E37CF">
        <w:rPr>
          <w:rFonts w:cs="Arial"/>
        </w:rPr>
        <w:t>dodavatele, kteří byli předem písemně schváleni objednatelem, nebo jejichž jména byla uvedena v </w:t>
      </w:r>
      <w:r w:rsidR="00CD7EDF">
        <w:rPr>
          <w:rFonts w:cs="Arial"/>
        </w:rPr>
        <w:t>N</w:t>
      </w:r>
      <w:r w:rsidRPr="005E37CF">
        <w:rPr>
          <w:rFonts w:cs="Arial"/>
        </w:rPr>
        <w:t xml:space="preserve">abídce zhotovitele. Při provádění díla nebo jeho části </w:t>
      </w:r>
      <w:r w:rsidR="00CD7EDF">
        <w:rPr>
          <w:rFonts w:cs="Arial"/>
        </w:rPr>
        <w:t>jinými osobami či pod</w:t>
      </w:r>
      <w:r w:rsidRPr="005E37CF">
        <w:rPr>
          <w:rFonts w:cs="Arial"/>
        </w:rPr>
        <w:t>dodavateli je zhotovitel odpovědný objednateli stejným způsobem, jako kdyby dílo nebo jeho část prováděl sám</w:t>
      </w:r>
      <w:r w:rsidR="00CD7EDF">
        <w:rPr>
          <w:rFonts w:cs="Arial"/>
        </w:rPr>
        <w:t>. To neplatí pro jiné osoby, které se se zhotovitelem podílí na díle a prostřednictvím kterých zhotovitel prokazoval ekonomickou kvalifikaci v zadávacím řízení, na základě jehož byla mezi objednatelem a zhotovitelem uzavřena tato smlouvy. Pro tyto jiné osoby platí a zhotovitel je povine zajistit, aby zhotovitel a tato jiná osoba, jejímž prostřednictvím zhotovitel prokazoval svou ekonomickou kvalifikace dle zákona č. 134/2016 Sb., o zadávání veřejných zakázek, v platném znění, nesli společnou a nerozdílnou odpovědnost za plnění této smlouvy, resp. dílčích smluv.</w:t>
      </w:r>
    </w:p>
    <w:p w:rsidR="00C21E7E" w:rsidRPr="004B0144" w:rsidRDefault="00F84288" w:rsidP="00444087">
      <w:pPr>
        <w:pStyle w:val="Odstavec11"/>
        <w:ind w:hanging="612"/>
        <w:rPr>
          <w:rFonts w:cs="Arial"/>
        </w:rPr>
      </w:pPr>
      <w:r w:rsidRPr="004B0144">
        <w:rPr>
          <w:rFonts w:cs="Arial"/>
        </w:rPr>
        <w:t>Objednatel je oprávněn kdykoliv během provádění díla kontrolovat plnění smluvních povinností zhotovitele (zejména postup při realizaci díla). Zhotovitel je povinen tuto kontrolu</w:t>
      </w:r>
      <w:r w:rsidR="00414D11">
        <w:rPr>
          <w:rFonts w:cs="Arial"/>
        </w:rPr>
        <w:t xml:space="preserve"> plnění smluvních povinností zhotovitele</w:t>
      </w:r>
      <w:r w:rsidRPr="004B0144">
        <w:rPr>
          <w:rFonts w:cs="Arial"/>
        </w:rPr>
        <w:t xml:space="preserve"> objednateli nebo jím pověřené osobě umožnit a poskytnout mu/jí potřebnou součinnost a spolupůsobení. Zhotovitel je v takovém případě dále povinen předložit objednateli k nahlédnutí veškeré doklady související s prováděním díla a podat mu potřebná vysvětlení.</w:t>
      </w:r>
      <w:r w:rsidR="00C21E7E" w:rsidRPr="004B0144">
        <w:rPr>
          <w:rFonts w:cs="Arial"/>
        </w:rPr>
        <w:t xml:space="preserve"> </w:t>
      </w:r>
    </w:p>
    <w:p w:rsidR="00C21E7E" w:rsidRPr="000D5032" w:rsidRDefault="00E5631C" w:rsidP="00444087">
      <w:pPr>
        <w:pStyle w:val="Odstavec11"/>
        <w:ind w:hanging="612"/>
        <w:rPr>
          <w:rFonts w:cs="Arial"/>
        </w:rPr>
      </w:pPr>
      <w:r w:rsidRPr="004B0144">
        <w:rPr>
          <w:rFonts w:cs="Arial"/>
        </w:rPr>
        <w:t>Zhotovitel</w:t>
      </w:r>
      <w:r w:rsidR="00C21E7E" w:rsidRPr="000D5032">
        <w:rPr>
          <w:rFonts w:cs="Arial"/>
        </w:rPr>
        <w:t xml:space="preserve"> prohlašuje, že je oprávněn uzavřít tuto smlouvu a řádně plnit závazky v ní obsažené</w:t>
      </w:r>
      <w:r w:rsidR="00A72390">
        <w:rPr>
          <w:rFonts w:cs="Arial"/>
        </w:rPr>
        <w:t xml:space="preserve"> a z této smlouvy </w:t>
      </w:r>
      <w:r w:rsidR="00937193">
        <w:rPr>
          <w:rFonts w:cs="Arial"/>
        </w:rPr>
        <w:t xml:space="preserve">a dílčí smlouvy </w:t>
      </w:r>
      <w:r w:rsidR="00A72390">
        <w:rPr>
          <w:rFonts w:cs="Arial"/>
        </w:rPr>
        <w:t>plynoucí</w:t>
      </w:r>
      <w:r w:rsidR="00C21E7E" w:rsidRPr="000D5032">
        <w:rPr>
          <w:rFonts w:cs="Arial"/>
        </w:rPr>
        <w:t>.</w:t>
      </w:r>
    </w:p>
    <w:p w:rsidR="00C21E7E" w:rsidRPr="000D5032" w:rsidRDefault="00E5631C" w:rsidP="00444087">
      <w:pPr>
        <w:pStyle w:val="Odstavec11"/>
        <w:ind w:hanging="612"/>
        <w:rPr>
          <w:rFonts w:cs="Arial"/>
        </w:rPr>
      </w:pPr>
      <w:r>
        <w:rPr>
          <w:rFonts w:cs="Arial"/>
        </w:rPr>
        <w:t>Zhotovitel</w:t>
      </w:r>
      <w:r w:rsidR="00C21E7E" w:rsidRPr="000D5032">
        <w:rPr>
          <w:rFonts w:cs="Arial"/>
        </w:rPr>
        <w:t xml:space="preserve"> </w:t>
      </w:r>
      <w:r w:rsidR="00F84288">
        <w:rPr>
          <w:rFonts w:cs="Arial"/>
        </w:rPr>
        <w:t>se zavazuje</w:t>
      </w:r>
      <w:r w:rsidR="00F84288" w:rsidRPr="000D5032">
        <w:rPr>
          <w:rFonts w:cs="Arial"/>
        </w:rPr>
        <w:t xml:space="preserve"> </w:t>
      </w:r>
      <w:r w:rsidR="00C21E7E" w:rsidRPr="000D5032">
        <w:rPr>
          <w:rFonts w:cs="Arial"/>
        </w:rPr>
        <w:t xml:space="preserve">při plnění předmětu této smlouvy brát zřetel na provozní potřeby a požadavky objednatele. Jednotlivé činnosti budou </w:t>
      </w:r>
      <w:r>
        <w:rPr>
          <w:rFonts w:cs="Arial"/>
        </w:rPr>
        <w:t>zhotovitelem</w:t>
      </w:r>
      <w:r w:rsidRPr="000D5032">
        <w:rPr>
          <w:rFonts w:cs="Arial"/>
        </w:rPr>
        <w:t xml:space="preserve"> </w:t>
      </w:r>
      <w:r w:rsidR="00C21E7E" w:rsidRPr="000D5032">
        <w:rPr>
          <w:rFonts w:cs="Arial"/>
        </w:rPr>
        <w:t>prováděny v úzké součinnosti s objednatelem, dle standardů objednatele a pravidel obvyklých v </w:t>
      </w:r>
      <w:r>
        <w:rPr>
          <w:rFonts w:cs="Arial"/>
        </w:rPr>
        <w:t>daném</w:t>
      </w:r>
      <w:r w:rsidR="00C21E7E" w:rsidRPr="000D5032">
        <w:rPr>
          <w:rFonts w:cs="Arial"/>
        </w:rPr>
        <w:t xml:space="preserve"> oboru. </w:t>
      </w:r>
    </w:p>
    <w:p w:rsidR="00C21E7E" w:rsidRPr="000D5032" w:rsidRDefault="00E5631C" w:rsidP="00444087">
      <w:pPr>
        <w:pStyle w:val="Odstavec11"/>
        <w:ind w:hanging="612"/>
        <w:rPr>
          <w:rFonts w:cs="Arial"/>
        </w:rPr>
      </w:pPr>
      <w:r>
        <w:rPr>
          <w:rFonts w:cs="Arial"/>
        </w:rPr>
        <w:t>Zhotovitel</w:t>
      </w:r>
      <w:r w:rsidRPr="000D5032">
        <w:rPr>
          <w:rFonts w:cs="Arial"/>
        </w:rPr>
        <w:t xml:space="preserve"> </w:t>
      </w:r>
      <w:r w:rsidR="00C21E7E" w:rsidRPr="000D5032">
        <w:rPr>
          <w:rFonts w:cs="Arial"/>
        </w:rPr>
        <w:t xml:space="preserve">je povinen vynaložit maximální úsilí, aby docílil nejlepšího možného výsledku při plnění </w:t>
      </w:r>
      <w:r w:rsidR="00A85525">
        <w:rPr>
          <w:rFonts w:cs="Arial"/>
        </w:rPr>
        <w:t>díla</w:t>
      </w:r>
      <w:r w:rsidR="00C21E7E" w:rsidRPr="000D5032">
        <w:rPr>
          <w:rFonts w:cs="Arial"/>
        </w:rPr>
        <w:t xml:space="preserve"> prostřednictvím využití svých zkušeností a znalostí</w:t>
      </w:r>
      <w:r>
        <w:rPr>
          <w:rFonts w:cs="Arial"/>
        </w:rPr>
        <w:t>, a aby dílo provedl ve vysoké kvalitě odpovídající charakteru a významu předmětu díla</w:t>
      </w:r>
      <w:r w:rsidR="004B0144">
        <w:rPr>
          <w:rFonts w:cs="Arial"/>
        </w:rPr>
        <w:t xml:space="preserve"> a standardu odborné péče zhotovitele</w:t>
      </w:r>
      <w:r w:rsidR="00C21E7E" w:rsidRPr="000D5032">
        <w:rPr>
          <w:rFonts w:cs="Arial"/>
        </w:rPr>
        <w:t>.</w:t>
      </w:r>
    </w:p>
    <w:p w:rsidR="00C21E7E" w:rsidRPr="000D5032" w:rsidRDefault="00E5631C" w:rsidP="00444087">
      <w:pPr>
        <w:pStyle w:val="Odstavec11"/>
        <w:ind w:hanging="612"/>
        <w:rPr>
          <w:rFonts w:cs="Arial"/>
        </w:rPr>
      </w:pPr>
      <w:r>
        <w:rPr>
          <w:rFonts w:cs="Arial"/>
        </w:rPr>
        <w:t>Zhotovitel</w:t>
      </w:r>
      <w:r w:rsidRPr="000D5032">
        <w:rPr>
          <w:rFonts w:cs="Arial"/>
        </w:rPr>
        <w:t xml:space="preserve"> </w:t>
      </w:r>
      <w:r w:rsidR="00C21E7E" w:rsidRPr="000D5032">
        <w:rPr>
          <w:rFonts w:cs="Arial"/>
        </w:rPr>
        <w:t xml:space="preserve">se zavazuje dodržovat </w:t>
      </w:r>
      <w:r w:rsidR="00C77B9E">
        <w:rPr>
          <w:rFonts w:cs="Arial"/>
        </w:rPr>
        <w:t>vnitřní</w:t>
      </w:r>
      <w:r w:rsidR="00C21E7E" w:rsidRPr="000D5032">
        <w:rPr>
          <w:rFonts w:cs="Arial"/>
        </w:rPr>
        <w:t xml:space="preserve"> předpisy objednatele, se kterými byl objednatelem v dostatečném předstihu písemně seznámen. </w:t>
      </w:r>
    </w:p>
    <w:p w:rsidR="00C21E7E" w:rsidRPr="000D5032" w:rsidRDefault="00E5631C" w:rsidP="00444087">
      <w:pPr>
        <w:pStyle w:val="Odstavec11"/>
        <w:ind w:hanging="612"/>
        <w:rPr>
          <w:rFonts w:cs="Arial"/>
        </w:rPr>
      </w:pPr>
      <w:r>
        <w:rPr>
          <w:rFonts w:cs="Arial"/>
        </w:rPr>
        <w:t>Zhotovitel</w:t>
      </w:r>
      <w:r w:rsidR="00C21E7E" w:rsidRPr="000D5032">
        <w:rPr>
          <w:rFonts w:cs="Arial"/>
        </w:rPr>
        <w:t xml:space="preserve"> prohlašuje, že se před uzavřením této smlouvy seznámil s požadavky objednatele i s místem a způsobem provádění </w:t>
      </w:r>
      <w:r>
        <w:rPr>
          <w:rFonts w:cs="Arial"/>
        </w:rPr>
        <w:t xml:space="preserve">díla </w:t>
      </w:r>
      <w:r w:rsidR="00C21E7E" w:rsidRPr="000D5032">
        <w:rPr>
          <w:rFonts w:cs="Arial"/>
        </w:rPr>
        <w:t xml:space="preserve">a má tak všechny potřebné údaje související s předmětem </w:t>
      </w:r>
      <w:r>
        <w:rPr>
          <w:rFonts w:cs="Arial"/>
        </w:rPr>
        <w:t>díla</w:t>
      </w:r>
      <w:r w:rsidR="00C21E7E" w:rsidRPr="000D5032">
        <w:rPr>
          <w:rFonts w:cs="Arial"/>
        </w:rPr>
        <w:t>.</w:t>
      </w:r>
    </w:p>
    <w:p w:rsidR="001E478B" w:rsidRDefault="00C21E7E" w:rsidP="00444087">
      <w:pPr>
        <w:pStyle w:val="Odstavec11"/>
        <w:ind w:hanging="612"/>
        <w:rPr>
          <w:rFonts w:cs="Arial"/>
        </w:rPr>
      </w:pPr>
      <w:r w:rsidRPr="000D5032">
        <w:rPr>
          <w:rFonts w:cs="Arial"/>
        </w:rPr>
        <w:t xml:space="preserve">Jednotlivá plnění </w:t>
      </w:r>
      <w:r w:rsidR="00264EDD">
        <w:rPr>
          <w:rFonts w:cs="Arial"/>
        </w:rPr>
        <w:t>zhotovitele</w:t>
      </w:r>
      <w:r w:rsidRPr="000D5032">
        <w:rPr>
          <w:rFonts w:cs="Arial"/>
        </w:rPr>
        <w:t xml:space="preserve"> dle této smlouvy musí splňovat kvalitativní požadavky definované</w:t>
      </w:r>
      <w:r w:rsidR="004B1B52">
        <w:rPr>
          <w:rFonts w:cs="Arial"/>
        </w:rPr>
        <w:t xml:space="preserve"> platnými a účinnými legislativními předpisy</w:t>
      </w:r>
      <w:r w:rsidR="00C77B9E">
        <w:rPr>
          <w:rFonts w:cs="Arial"/>
        </w:rPr>
        <w:t>,</w:t>
      </w:r>
      <w:r w:rsidRPr="000D5032">
        <w:rPr>
          <w:rFonts w:cs="Arial"/>
        </w:rPr>
        <w:t xml:space="preserve"> platnými normami ČSN nebo </w:t>
      </w:r>
      <w:r w:rsidR="008964FF">
        <w:rPr>
          <w:rFonts w:cs="Arial"/>
        </w:rPr>
        <w:t xml:space="preserve">normami </w:t>
      </w:r>
      <w:r w:rsidRPr="000D5032">
        <w:rPr>
          <w:rFonts w:cs="Arial"/>
        </w:rPr>
        <w:t xml:space="preserve">EN v případě, že příslušné české normy neexistují. Doporučené normy ČSN se pro </w:t>
      </w:r>
      <w:r w:rsidR="00264EDD">
        <w:rPr>
          <w:rFonts w:cs="Arial"/>
        </w:rPr>
        <w:t>dílo</w:t>
      </w:r>
      <w:r w:rsidRPr="000D5032">
        <w:rPr>
          <w:rFonts w:cs="Arial"/>
        </w:rPr>
        <w:t xml:space="preserve"> dle této smlouvy považují za normy závazné.</w:t>
      </w:r>
    </w:p>
    <w:p w:rsidR="00C21E7E" w:rsidRPr="000D5032" w:rsidRDefault="001E478B" w:rsidP="00444087">
      <w:pPr>
        <w:pStyle w:val="Odstavec11"/>
        <w:ind w:hanging="612"/>
        <w:rPr>
          <w:rFonts w:cs="Arial"/>
        </w:rPr>
      </w:pPr>
      <w:r>
        <w:rPr>
          <w:rFonts w:cs="Arial"/>
        </w:rPr>
        <w:t xml:space="preserve">Zhotovitel je povinen řídit se návodem výrobce k jednotlivým </w:t>
      </w:r>
      <w:r w:rsidR="00A608DC">
        <w:rPr>
          <w:rFonts w:cs="Arial"/>
        </w:rPr>
        <w:t>E</w:t>
      </w:r>
      <w:r w:rsidR="0096186A">
        <w:rPr>
          <w:rFonts w:cs="Arial"/>
        </w:rPr>
        <w:t>Z</w:t>
      </w:r>
      <w:r w:rsidR="000006D3">
        <w:rPr>
          <w:rFonts w:cs="Arial"/>
        </w:rPr>
        <w:t>.</w:t>
      </w:r>
    </w:p>
    <w:p w:rsidR="00C21E7E" w:rsidRDefault="00264EDD" w:rsidP="00D958C7">
      <w:pPr>
        <w:pStyle w:val="Odstavec11"/>
        <w:ind w:hanging="612"/>
      </w:pPr>
      <w:r>
        <w:t>Zhotovitel</w:t>
      </w:r>
      <w:r w:rsidR="00C21E7E" w:rsidRPr="000D5032">
        <w:t xml:space="preserve"> provede veškeré činnosti </w:t>
      </w:r>
      <w:r w:rsidR="004B1B52">
        <w:t>osobami</w:t>
      </w:r>
      <w:r w:rsidR="004B1B52" w:rsidRPr="000D5032">
        <w:t xml:space="preserve"> </w:t>
      </w:r>
      <w:r w:rsidR="00C21E7E" w:rsidRPr="000D5032">
        <w:t>kvalifikovanými</w:t>
      </w:r>
      <w:r w:rsidR="004B1B52">
        <w:t xml:space="preserve"> pro příslušnou činnost dle platných a účinných legislativních předpisů</w:t>
      </w:r>
      <w:r w:rsidR="00C21E7E" w:rsidRPr="000D5032">
        <w:t xml:space="preserve">. </w:t>
      </w:r>
      <w:r w:rsidR="00537630">
        <w:t>Zhotovitel</w:t>
      </w:r>
      <w:r w:rsidR="00537630" w:rsidRPr="000D5032">
        <w:t xml:space="preserve"> </w:t>
      </w:r>
      <w:r w:rsidR="00C21E7E" w:rsidRPr="000D5032">
        <w:t xml:space="preserve">odpovídá </w:t>
      </w:r>
      <w:r w:rsidR="00537630">
        <w:t xml:space="preserve">za chování osob provádějících dílo a </w:t>
      </w:r>
      <w:r w:rsidR="00C21E7E" w:rsidRPr="000D5032">
        <w:t xml:space="preserve">za to, že </w:t>
      </w:r>
      <w:r w:rsidR="00537630">
        <w:t>osoby provádějící dílo budou mít</w:t>
      </w:r>
      <w:r w:rsidR="00C21E7E" w:rsidRPr="000D5032">
        <w:t xml:space="preserve"> veškerá potřebná úřední povolení a platná kvalifikační oprávnění pro provádění </w:t>
      </w:r>
      <w:r w:rsidR="00537630">
        <w:t>díla</w:t>
      </w:r>
      <w:r w:rsidR="004D79A5">
        <w:t xml:space="preserve">, zejména platná </w:t>
      </w:r>
      <w:r w:rsidR="00D958C7">
        <w:rPr>
          <w:rFonts w:cs="Arial"/>
        </w:rPr>
        <w:t>o</w:t>
      </w:r>
      <w:r w:rsidR="00D958C7" w:rsidRPr="00D958C7">
        <w:rPr>
          <w:rFonts w:cs="Arial"/>
        </w:rPr>
        <w:t xml:space="preserve">věření odborné způsobilosti </w:t>
      </w:r>
      <w:r w:rsidR="00A608DC">
        <w:rPr>
          <w:rFonts w:cs="Arial"/>
        </w:rPr>
        <w:t xml:space="preserve">a oprávnění </w:t>
      </w:r>
      <w:r w:rsidR="00A608DC">
        <w:t>k výkonu činnosti</w:t>
      </w:r>
      <w:r w:rsidR="00A608DC">
        <w:rPr>
          <w:rFonts w:cs="Arial"/>
        </w:rPr>
        <w:t>.</w:t>
      </w:r>
      <w:r w:rsidR="00D958C7">
        <w:t xml:space="preserve"> Osoby provádějící dílo se musí vždy při předání pracoviště prokázat příslušnými ověřeními odborné způsobilosti dle předchozí věty v rozsahu potřebném pro provádění dané činnosti na díle. </w:t>
      </w:r>
      <w:r w:rsidR="004D79A5">
        <w:t xml:space="preserve"> </w:t>
      </w:r>
    </w:p>
    <w:p w:rsidR="00361704" w:rsidRDefault="00361704" w:rsidP="00444087">
      <w:pPr>
        <w:pStyle w:val="Odstavec11"/>
        <w:ind w:hanging="612"/>
        <w:rPr>
          <w:rFonts w:cs="Arial"/>
        </w:rPr>
      </w:pPr>
      <w:r>
        <w:rPr>
          <w:rFonts w:cs="Arial"/>
        </w:rPr>
        <w:t>Zhotovitel je povinen řídit se veškerými pokyny objednatele. Je však povinen písemně v dostatečném časovém předstihu upozornit objednatele na případnou nevhodnost jeho pokynů.</w:t>
      </w:r>
      <w:r w:rsidR="002A04D9">
        <w:rPr>
          <w:rFonts w:cs="Arial"/>
        </w:rPr>
        <w:t xml:space="preserve"> </w:t>
      </w:r>
    </w:p>
    <w:p w:rsidR="00444087" w:rsidRPr="00444087" w:rsidRDefault="00444087" w:rsidP="00444087">
      <w:pPr>
        <w:pStyle w:val="Odstavec11"/>
        <w:ind w:hanging="612"/>
        <w:rPr>
          <w:rFonts w:cs="Arial"/>
        </w:rPr>
      </w:pPr>
      <w:r w:rsidRPr="00444087">
        <w:rPr>
          <w:rFonts w:cs="Arial"/>
        </w:rPr>
        <w:t xml:space="preserve">Zhotovitel bere na vědomí, že: </w:t>
      </w:r>
    </w:p>
    <w:p w:rsidR="008964FF" w:rsidRDefault="008964FF" w:rsidP="005B6FB3">
      <w:pPr>
        <w:pStyle w:val="Zkladntext2"/>
        <w:numPr>
          <w:ilvl w:val="0"/>
          <w:numId w:val="2"/>
        </w:numPr>
        <w:rPr>
          <w:rFonts w:cs="Arial"/>
          <w:b w:val="0"/>
        </w:rPr>
      </w:pPr>
      <w:r>
        <w:rPr>
          <w:rFonts w:cs="Arial"/>
          <w:b w:val="0"/>
        </w:rPr>
        <w:t xml:space="preserve">Práce budou probíhat za plného provozu </w:t>
      </w:r>
      <w:r w:rsidR="00CB5138">
        <w:rPr>
          <w:rFonts w:cs="Arial"/>
          <w:b w:val="0"/>
          <w:lang w:val="cs-CZ"/>
        </w:rPr>
        <w:t>ČS</w:t>
      </w:r>
      <w:r w:rsidR="00483D8B">
        <w:rPr>
          <w:rFonts w:cs="Arial"/>
          <w:b w:val="0"/>
          <w:lang w:val="cs-CZ"/>
        </w:rPr>
        <w:t>,</w:t>
      </w:r>
      <w:r>
        <w:rPr>
          <w:rFonts w:cs="Arial"/>
          <w:b w:val="0"/>
        </w:rPr>
        <w:t xml:space="preserve"> </w:t>
      </w:r>
    </w:p>
    <w:p w:rsidR="00444087" w:rsidRPr="00552905" w:rsidRDefault="00444087" w:rsidP="005B6FB3">
      <w:pPr>
        <w:pStyle w:val="Zkladntext2"/>
        <w:numPr>
          <w:ilvl w:val="0"/>
          <w:numId w:val="2"/>
        </w:numPr>
        <w:rPr>
          <w:rFonts w:cs="Arial"/>
          <w:b w:val="0"/>
        </w:rPr>
      </w:pPr>
      <w:r>
        <w:rPr>
          <w:rFonts w:cs="Arial"/>
          <w:b w:val="0"/>
        </w:rPr>
        <w:t>pracoviště</w:t>
      </w:r>
      <w:r w:rsidRPr="00444087">
        <w:rPr>
          <w:rFonts w:cs="Arial"/>
          <w:b w:val="0"/>
        </w:rPr>
        <w:t xml:space="preserve"> bude umístěno a dílo bude prováděno za provozu </w:t>
      </w:r>
      <w:r>
        <w:rPr>
          <w:rFonts w:cs="Arial"/>
          <w:b w:val="0"/>
        </w:rPr>
        <w:t xml:space="preserve">dotčených </w:t>
      </w:r>
      <w:r w:rsidR="00CB5138">
        <w:rPr>
          <w:rFonts w:cs="Arial"/>
          <w:b w:val="0"/>
          <w:lang w:val="cs-CZ"/>
        </w:rPr>
        <w:t>ČD</w:t>
      </w:r>
      <w:r w:rsidR="00552905">
        <w:rPr>
          <w:rFonts w:cs="Arial"/>
          <w:b w:val="0"/>
          <w:lang w:val="cs-CZ"/>
        </w:rPr>
        <w:t xml:space="preserve">, </w:t>
      </w:r>
      <w:r w:rsidRPr="00444087">
        <w:rPr>
          <w:rFonts w:cs="Arial"/>
          <w:b w:val="0"/>
        </w:rPr>
        <w:t>ve kter</w:t>
      </w:r>
      <w:r>
        <w:rPr>
          <w:rFonts w:cs="Arial"/>
          <w:b w:val="0"/>
        </w:rPr>
        <w:t>ých</w:t>
      </w:r>
      <w:r w:rsidRPr="00444087">
        <w:rPr>
          <w:rFonts w:cs="Arial"/>
          <w:b w:val="0"/>
        </w:rPr>
        <w:t xml:space="preserve"> se </w:t>
      </w:r>
      <w:r w:rsidR="00281C2F">
        <w:rPr>
          <w:rFonts w:cs="Arial"/>
          <w:b w:val="0"/>
          <w:lang w:val="cs-CZ"/>
        </w:rPr>
        <w:t>E</w:t>
      </w:r>
      <w:r w:rsidR="0096186A">
        <w:rPr>
          <w:rFonts w:cs="Arial"/>
          <w:b w:val="0"/>
        </w:rPr>
        <w:t>Z</w:t>
      </w:r>
      <w:r w:rsidR="00552905">
        <w:rPr>
          <w:rFonts w:cs="Arial"/>
          <w:b w:val="0"/>
          <w:lang w:val="cs-CZ"/>
        </w:rPr>
        <w:t xml:space="preserve"> </w:t>
      </w:r>
      <w:r w:rsidRPr="00444087">
        <w:rPr>
          <w:rFonts w:cs="Arial"/>
          <w:b w:val="0"/>
        </w:rPr>
        <w:t>nachází</w:t>
      </w:r>
      <w:r w:rsidR="0008199A">
        <w:rPr>
          <w:rFonts w:cs="Arial"/>
          <w:b w:val="0"/>
          <w:lang w:val="cs-CZ"/>
        </w:rPr>
        <w:t>.</w:t>
      </w:r>
      <w:r w:rsidRPr="00444087">
        <w:rPr>
          <w:rFonts w:cs="Arial"/>
          <w:b w:val="0"/>
        </w:rPr>
        <w:t xml:space="preserve"> přičemž zhotovitel nemá nárok na náhradu nákladů vzniklých opatřeními směřujícími k dodržování předpisů spojených s uvedenou skutečností,</w:t>
      </w:r>
    </w:p>
    <w:p w:rsidR="00C21E7E" w:rsidRPr="00552905" w:rsidRDefault="00997CDB" w:rsidP="00644012">
      <w:pPr>
        <w:pStyle w:val="Zkladntext2"/>
        <w:ind w:left="1146" w:hanging="437"/>
        <w:rPr>
          <w:rFonts w:cs="Arial"/>
          <w:b w:val="0"/>
        </w:rPr>
      </w:pPr>
      <w:r w:rsidRPr="00261B65">
        <w:rPr>
          <w:rFonts w:cs="Arial"/>
          <w:b w:val="0"/>
        </w:rPr>
        <w:lastRenderedPageBreak/>
        <w:t>c )</w:t>
      </w:r>
      <w:r w:rsidR="006D38B3">
        <w:rPr>
          <w:rFonts w:cs="Arial"/>
          <w:b w:val="0"/>
          <w:lang w:val="cs-CZ"/>
        </w:rPr>
        <w:t xml:space="preserve"> </w:t>
      </w:r>
      <w:r w:rsidRPr="00261B65">
        <w:rPr>
          <w:rFonts w:cs="Arial"/>
          <w:b w:val="0"/>
        </w:rPr>
        <w:t xml:space="preserve"> </w:t>
      </w:r>
      <w:r w:rsidR="00444087" w:rsidRPr="00444087">
        <w:rPr>
          <w:rFonts w:cs="Arial"/>
          <w:b w:val="0"/>
        </w:rPr>
        <w:t xml:space="preserve">práce na díle budou prováděny </w:t>
      </w:r>
      <w:r w:rsidR="008964FF">
        <w:rPr>
          <w:rFonts w:cs="Arial"/>
          <w:b w:val="0"/>
        </w:rPr>
        <w:t xml:space="preserve">také </w:t>
      </w:r>
      <w:r w:rsidR="00444087" w:rsidRPr="00444087">
        <w:rPr>
          <w:rFonts w:cs="Arial"/>
          <w:b w:val="0"/>
        </w:rPr>
        <w:t>v </w:t>
      </w:r>
      <w:r w:rsidR="00A40374" w:rsidRPr="00997CDB">
        <w:rPr>
          <w:rFonts w:cs="Arial"/>
          <w:b w:val="0"/>
        </w:rPr>
        <w:t>prostorách</w:t>
      </w:r>
      <w:r w:rsidR="00A40374" w:rsidRPr="00444087">
        <w:rPr>
          <w:rFonts w:cs="Arial"/>
          <w:b w:val="0"/>
        </w:rPr>
        <w:t xml:space="preserve"> </w:t>
      </w:r>
      <w:r w:rsidR="00444087" w:rsidRPr="00444087">
        <w:rPr>
          <w:rFonts w:cs="Arial"/>
          <w:b w:val="0"/>
        </w:rPr>
        <w:t xml:space="preserve">s nebezpečím </w:t>
      </w:r>
      <w:r w:rsidR="00A40374" w:rsidRPr="00997CDB">
        <w:rPr>
          <w:rFonts w:cs="Arial"/>
          <w:b w:val="0"/>
        </w:rPr>
        <w:t>požáru nebo výbuchu, kde jsou jednotlivé nebezpečné prostory určeny zónami (zóna 0 až 2)</w:t>
      </w:r>
      <w:r w:rsidR="00444087" w:rsidRPr="00444087">
        <w:rPr>
          <w:rFonts w:cs="Arial"/>
          <w:b w:val="0"/>
        </w:rPr>
        <w:t xml:space="preserve">, a </w:t>
      </w:r>
      <w:r w:rsidR="00483D8B" w:rsidRPr="00552905">
        <w:rPr>
          <w:rFonts w:cs="Arial"/>
          <w:b w:val="0"/>
        </w:rPr>
        <w:t xml:space="preserve">zhotovitel se </w:t>
      </w:r>
      <w:r w:rsidR="00444087" w:rsidRPr="00444087">
        <w:rPr>
          <w:rFonts w:cs="Arial"/>
          <w:b w:val="0"/>
        </w:rPr>
        <w:t>zavazuje přizpůsobit tomu veškeré zařízení a strojní vybavení použité k realizaci díla a také vybavení osob realizujících dílo z hlediska bezpečnosti práce</w:t>
      </w:r>
      <w:r w:rsidR="008964FF">
        <w:rPr>
          <w:rFonts w:cs="Arial"/>
          <w:b w:val="0"/>
        </w:rPr>
        <w:t xml:space="preserve"> (antistatický oblek, antistatická obuv, </w:t>
      </w:r>
      <w:r w:rsidR="00A40374" w:rsidRPr="00997CDB">
        <w:rPr>
          <w:rFonts w:cs="Arial"/>
          <w:b w:val="0"/>
        </w:rPr>
        <w:t>detektor hořlavých par a plynů, atd.</w:t>
      </w:r>
      <w:r w:rsidR="008964FF">
        <w:rPr>
          <w:rFonts w:cs="Arial"/>
          <w:b w:val="0"/>
        </w:rPr>
        <w:t>)</w:t>
      </w:r>
      <w:r w:rsidR="00444087" w:rsidRPr="00444087">
        <w:rPr>
          <w:rFonts w:cs="Arial"/>
          <w:b w:val="0"/>
        </w:rPr>
        <w:t>.</w:t>
      </w:r>
    </w:p>
    <w:p w:rsidR="0041725B" w:rsidRPr="002D67E0" w:rsidRDefault="0041725B" w:rsidP="0041725B">
      <w:pPr>
        <w:pStyle w:val="Odstavec11"/>
      </w:pPr>
      <w:r w:rsidRPr="002D67E0">
        <w:t>Zhotovitel se zavazuje zachovávat mlčenlivos</w:t>
      </w:r>
      <w:r>
        <w:t>t v souladu s ustanovením této s</w:t>
      </w:r>
      <w:r w:rsidRPr="002D67E0">
        <w:t>mlouvy a žádné informace, d</w:t>
      </w:r>
      <w:r>
        <w:t>ata či jiné výsledky díla prováděných z</w:t>
      </w:r>
      <w:r w:rsidRPr="002D67E0">
        <w:t>hot</w:t>
      </w:r>
      <w:r>
        <w:t>ovitelem na základě a dle této s</w:t>
      </w:r>
      <w:r w:rsidRPr="002D67E0">
        <w:t xml:space="preserve">mlouvy </w:t>
      </w:r>
      <w:r>
        <w:t xml:space="preserve">a dílčí smlouvy </w:t>
      </w:r>
      <w:r w:rsidRPr="002D67E0">
        <w:t>(označené za Důvěrné informace</w:t>
      </w:r>
      <w:r>
        <w:t xml:space="preserve"> – viz VOP</w:t>
      </w:r>
      <w:r w:rsidRPr="002D67E0">
        <w:t>) neposkytne třetím osobám.</w:t>
      </w:r>
    </w:p>
    <w:p w:rsidR="0041725B" w:rsidRPr="002D67E0" w:rsidRDefault="0041725B" w:rsidP="0041725B">
      <w:pPr>
        <w:pStyle w:val="Odstavec11"/>
      </w:pPr>
      <w:r w:rsidRPr="002D67E0">
        <w:t>Ob</w:t>
      </w:r>
      <w:r>
        <w:t>jednatel se zavazuje proškolit z</w:t>
      </w:r>
      <w:r w:rsidRPr="002D67E0">
        <w:t>h</w:t>
      </w:r>
      <w:r>
        <w:t>otovitele z vnitřních předpisů o</w:t>
      </w:r>
      <w:r w:rsidRPr="002D67E0">
        <w:t>bjedna</w:t>
      </w:r>
      <w:r>
        <w:t>tele vztahující se k provádění díla z</w:t>
      </w:r>
      <w:r w:rsidRPr="002D67E0">
        <w:t>hotovitelem v konkrétních místech plnění a ve vztahu k c</w:t>
      </w:r>
      <w:r>
        <w:t>hování osob v areálech provozu o</w:t>
      </w:r>
      <w:r w:rsidRPr="002D67E0">
        <w:t>bjednatele</w:t>
      </w:r>
      <w:r>
        <w:t xml:space="preserve"> a z</w:t>
      </w:r>
      <w:r w:rsidRPr="002D67E0">
        <w:t>hotovitel je povinen zaj</w:t>
      </w:r>
      <w:r>
        <w:t>istit seznámení osob na straně z</w:t>
      </w:r>
      <w:r w:rsidRPr="002D67E0">
        <w:t>h</w:t>
      </w:r>
      <w:r>
        <w:t>otovitele s vnitřními předpisy o</w:t>
      </w:r>
      <w:r w:rsidRPr="002D67E0">
        <w:t>bjednatele.</w:t>
      </w:r>
    </w:p>
    <w:p w:rsidR="0041725B" w:rsidRPr="002D67E0" w:rsidRDefault="0041725B" w:rsidP="0041725B">
      <w:pPr>
        <w:pStyle w:val="Odstavec11"/>
      </w:pPr>
      <w:r w:rsidRPr="002D67E0">
        <w:t>Objednatel</w:t>
      </w:r>
      <w:r w:rsidR="00641C06">
        <w:t xml:space="preserve"> se zavazuje informovat z</w:t>
      </w:r>
      <w:r w:rsidRPr="002D67E0">
        <w:t xml:space="preserve">hotovitele o všech důležitých skutečnostech a změnách, které </w:t>
      </w:r>
      <w:r w:rsidR="00641C06">
        <w:t>by mohly mít vliv na realizaci díla z</w:t>
      </w:r>
      <w:r w:rsidRPr="002D67E0">
        <w:t>hotovitelem.</w:t>
      </w:r>
    </w:p>
    <w:p w:rsidR="00CD7EDF" w:rsidRDefault="00641C06" w:rsidP="00641C06">
      <w:pPr>
        <w:pStyle w:val="Odstavec11"/>
      </w:pPr>
      <w:r>
        <w:t>Komunikačním jazykem pro zadání</w:t>
      </w:r>
      <w:r w:rsidR="0041725B" w:rsidRPr="002D67E0">
        <w:t xml:space="preserve">, jakož i pro plnění dílčích smluv, je stanoven český jazyk, nebude-li dohodnuto výslovně jinak. V případě, že nějaká část dokumentace </w:t>
      </w:r>
      <w:r>
        <w:t>bude sepsána</w:t>
      </w:r>
      <w:r w:rsidR="0041725B" w:rsidRPr="002D67E0">
        <w:t xml:space="preserve"> ve více než jednom jazyce, bude mít vždy přednost verze vyhotovená v českém jazyce.</w:t>
      </w:r>
    </w:p>
    <w:p w:rsidR="00AA06D6" w:rsidRDefault="00AA06D6" w:rsidP="00AA06D6">
      <w:pPr>
        <w:pStyle w:val="Odstavec11"/>
      </w:pPr>
      <w:r>
        <w:t>Zhotovitel</w:t>
      </w:r>
      <w:r w:rsidR="00062613">
        <w:t xml:space="preserve"> </w:t>
      </w:r>
      <w:proofErr w:type="gramStart"/>
      <w:r w:rsidR="00062613">
        <w:t xml:space="preserve">se </w:t>
      </w:r>
      <w:r w:rsidR="00F77489">
        <w:t>za</w:t>
      </w:r>
      <w:r w:rsidR="00062613">
        <w:t>vazuje</w:t>
      </w:r>
      <w:proofErr w:type="gramEnd"/>
      <w:r w:rsidR="00023176">
        <w:t xml:space="preserve"> v maximálně možném rozsahu </w:t>
      </w:r>
      <w:proofErr w:type="gramStart"/>
      <w:r w:rsidR="00023176">
        <w:t>odpad</w:t>
      </w:r>
      <w:proofErr w:type="gramEnd"/>
      <w:r w:rsidR="00023176">
        <w:t>, který vzniká při plnění předmětu dílčí zakázky, předá k recyklaci a vytvoření druhotné suroviny (zejména se bude jednat o kovový odpad, plastový odpad a elektronický odpad) a předání takového odpadu k druhotnému využití.</w:t>
      </w:r>
      <w:r w:rsidRPr="00AA06D6">
        <w:t xml:space="preserve"> </w:t>
      </w:r>
      <w:r>
        <w:t xml:space="preserve">Zhotovitel je povinen na žádost </w:t>
      </w:r>
      <w:r w:rsidR="0011169E">
        <w:t>objednatele</w:t>
      </w:r>
      <w:r>
        <w:t xml:space="preserve"> rozsah svého postupu </w:t>
      </w:r>
      <w:r w:rsidR="0011169E">
        <w:t xml:space="preserve">objednateli věrohodně </w:t>
      </w:r>
      <w:proofErr w:type="gramStart"/>
      <w:r w:rsidR="0011169E">
        <w:t xml:space="preserve">doložit a </w:t>
      </w:r>
      <w:r>
        <w:t xml:space="preserve"> prokázat</w:t>
      </w:r>
      <w:proofErr w:type="gramEnd"/>
      <w:r>
        <w:t>.</w:t>
      </w:r>
    </w:p>
    <w:p w:rsidR="00AA06D6" w:rsidRPr="00B16345" w:rsidRDefault="00F77489" w:rsidP="00F77489">
      <w:pPr>
        <w:pStyle w:val="Odstavec11"/>
      </w:pPr>
      <w:r>
        <w:t>V</w:t>
      </w:r>
      <w:r w:rsidR="00023176">
        <w:t xml:space="preserve">šechny platby poddodavatelům, pokud se budou podílet na realizaci </w:t>
      </w:r>
      <w:r w:rsidR="00AA06D6">
        <w:t>předmětu dílčí zakázky</w:t>
      </w:r>
      <w:r w:rsidR="00023176">
        <w:t>, budou hrazeny řádně a včas</w:t>
      </w:r>
      <w:r w:rsidR="0011169E">
        <w:t xml:space="preserve">. Zhotovitel je povinen na žádost objednatele rozsah svého postupu objednateli věrohodně </w:t>
      </w:r>
      <w:proofErr w:type="gramStart"/>
      <w:r w:rsidR="0011169E">
        <w:t>doložit a  prokázat</w:t>
      </w:r>
      <w:proofErr w:type="gramEnd"/>
      <w:r>
        <w:t>.</w:t>
      </w:r>
    </w:p>
    <w:p w:rsidR="00961AD5" w:rsidRDefault="00961AD5" w:rsidP="00567462">
      <w:pPr>
        <w:pStyle w:val="Nadpis2"/>
      </w:pPr>
      <w:r>
        <w:t xml:space="preserve">PRACOVIŠTĚ/ </w:t>
      </w:r>
      <w:r w:rsidR="0033108A">
        <w:t>PRACOVNÍ VÝKAZ</w:t>
      </w:r>
    </w:p>
    <w:p w:rsidR="003327F8" w:rsidRDefault="00961AD5" w:rsidP="005A672F">
      <w:pPr>
        <w:pStyle w:val="Odstavec11"/>
        <w:ind w:hanging="612"/>
        <w:rPr>
          <w:rFonts w:cs="Arial"/>
        </w:rPr>
      </w:pPr>
      <w:bookmarkStart w:id="7" w:name="_Ref352940876"/>
      <w:r w:rsidRPr="000D5032">
        <w:rPr>
          <w:rFonts w:cs="Arial"/>
        </w:rPr>
        <w:t xml:space="preserve">Pro </w:t>
      </w:r>
      <w:r>
        <w:rPr>
          <w:rFonts w:cs="Arial"/>
        </w:rPr>
        <w:t xml:space="preserve">provedení díla v každém jednotlivém místě plnění předá </w:t>
      </w:r>
      <w:r w:rsidR="00A40374">
        <w:rPr>
          <w:rFonts w:cs="Arial"/>
        </w:rPr>
        <w:t xml:space="preserve">zástupce </w:t>
      </w:r>
      <w:r>
        <w:rPr>
          <w:rFonts w:cs="Arial"/>
        </w:rPr>
        <w:t>objednatel</w:t>
      </w:r>
      <w:r w:rsidR="00A40374">
        <w:rPr>
          <w:rFonts w:cs="Arial"/>
        </w:rPr>
        <w:t>e</w:t>
      </w:r>
      <w:r>
        <w:rPr>
          <w:rFonts w:cs="Arial"/>
        </w:rPr>
        <w:t xml:space="preserve"> zhotoviteli v dotčeném místě plnění </w:t>
      </w:r>
      <w:r w:rsidRPr="000D5032">
        <w:rPr>
          <w:rFonts w:cs="Arial"/>
        </w:rPr>
        <w:t xml:space="preserve">pracoviště v den, který bude </w:t>
      </w:r>
      <w:r w:rsidR="003327F8">
        <w:rPr>
          <w:rFonts w:cs="Arial"/>
        </w:rPr>
        <w:t xml:space="preserve">stanoven ve výzvě objednatele nebo v případě objednatelem zadaných periodických činností v den, který bude </w:t>
      </w:r>
      <w:r w:rsidRPr="000D5032">
        <w:rPr>
          <w:rFonts w:cs="Arial"/>
        </w:rPr>
        <w:t xml:space="preserve">v harmonogramu revizí označen za </w:t>
      </w:r>
      <w:r>
        <w:rPr>
          <w:rFonts w:cs="Arial"/>
        </w:rPr>
        <w:t>termín</w:t>
      </w:r>
      <w:r w:rsidRPr="000D5032">
        <w:rPr>
          <w:rFonts w:cs="Arial"/>
        </w:rPr>
        <w:t xml:space="preserve"> zahájení </w:t>
      </w:r>
      <w:r>
        <w:rPr>
          <w:rFonts w:cs="Arial"/>
        </w:rPr>
        <w:t>kontroly.</w:t>
      </w:r>
    </w:p>
    <w:p w:rsidR="00961AD5" w:rsidRPr="000D5032" w:rsidRDefault="00961AD5" w:rsidP="005A672F">
      <w:pPr>
        <w:pStyle w:val="Odstavec11"/>
        <w:ind w:hanging="612"/>
        <w:rPr>
          <w:rFonts w:cs="Arial"/>
        </w:rPr>
      </w:pPr>
      <w:r w:rsidRPr="000D5032">
        <w:rPr>
          <w:rFonts w:cs="Arial"/>
        </w:rPr>
        <w:t xml:space="preserve">O předání </w:t>
      </w:r>
      <w:r>
        <w:rPr>
          <w:rFonts w:cs="Arial"/>
        </w:rPr>
        <w:t xml:space="preserve">a převzetí </w:t>
      </w:r>
      <w:r w:rsidRPr="000D5032">
        <w:rPr>
          <w:rFonts w:cs="Arial"/>
        </w:rPr>
        <w:t>pracoviště bude</w:t>
      </w:r>
      <w:r>
        <w:rPr>
          <w:rFonts w:cs="Arial"/>
        </w:rPr>
        <w:t xml:space="preserve"> smluvními stranami </w:t>
      </w:r>
      <w:r w:rsidRPr="000D5032">
        <w:rPr>
          <w:rFonts w:cs="Arial"/>
        </w:rPr>
        <w:t xml:space="preserve">sepsán </w:t>
      </w:r>
      <w:r>
        <w:rPr>
          <w:rFonts w:cs="Arial"/>
        </w:rPr>
        <w:t xml:space="preserve">písemný </w:t>
      </w:r>
      <w:r w:rsidRPr="000D5032">
        <w:rPr>
          <w:rFonts w:cs="Arial"/>
        </w:rPr>
        <w:t>protokol o předání a převzetí pracoviště, jenž bude stvrzen podpisy</w:t>
      </w:r>
      <w:r>
        <w:rPr>
          <w:rFonts w:cs="Arial"/>
        </w:rPr>
        <w:t xml:space="preserve"> </w:t>
      </w:r>
      <w:r w:rsidR="00F84288">
        <w:rPr>
          <w:rFonts w:cs="Arial"/>
        </w:rPr>
        <w:t xml:space="preserve">příslušných </w:t>
      </w:r>
      <w:r>
        <w:rPr>
          <w:rFonts w:cs="Arial"/>
        </w:rPr>
        <w:t>oprávněných osob</w:t>
      </w:r>
      <w:r w:rsidR="004F6654">
        <w:rPr>
          <w:rFonts w:cs="Arial"/>
        </w:rPr>
        <w:t xml:space="preserve"> </w:t>
      </w:r>
      <w:r w:rsidRPr="000D5032">
        <w:rPr>
          <w:rFonts w:cs="Arial"/>
        </w:rPr>
        <w:t>obou smluvních stran</w:t>
      </w:r>
      <w:r w:rsidR="004F6654">
        <w:rPr>
          <w:rFonts w:cs="Arial"/>
        </w:rPr>
        <w:t xml:space="preserve"> pro dané jednotlivé místo plnění</w:t>
      </w:r>
      <w:r w:rsidRPr="000D5032">
        <w:rPr>
          <w:rFonts w:cs="Arial"/>
        </w:rPr>
        <w:t>.</w:t>
      </w:r>
      <w:r w:rsidR="00F85514">
        <w:rPr>
          <w:rFonts w:cs="Arial"/>
        </w:rPr>
        <w:t xml:space="preserve"> </w:t>
      </w:r>
      <w:r w:rsidR="00F85514" w:rsidRPr="00F85514">
        <w:rPr>
          <w:rFonts w:cs="Arial"/>
        </w:rPr>
        <w:t xml:space="preserve">Pokud se zhotovitel k přejímce </w:t>
      </w:r>
      <w:r w:rsidR="00F85514">
        <w:rPr>
          <w:rFonts w:cs="Arial"/>
        </w:rPr>
        <w:t>pracoviště</w:t>
      </w:r>
      <w:r w:rsidR="00F85514" w:rsidRPr="00F85514">
        <w:rPr>
          <w:rFonts w:cs="Arial"/>
        </w:rPr>
        <w:t xml:space="preserve"> nedostaví, nemá právo uplatňovat posunutí termínu plnění z titulu pozdního předání </w:t>
      </w:r>
      <w:r w:rsidR="00F85514">
        <w:rPr>
          <w:rFonts w:cs="Arial"/>
        </w:rPr>
        <w:t>pracoviště</w:t>
      </w:r>
      <w:r w:rsidR="00F85514" w:rsidRPr="00F85514">
        <w:rPr>
          <w:rFonts w:cs="Arial"/>
        </w:rPr>
        <w:t xml:space="preserve">. Zhotovitel se zavazuje při převzetí </w:t>
      </w:r>
      <w:r w:rsidR="00F85514">
        <w:rPr>
          <w:rFonts w:cs="Arial"/>
        </w:rPr>
        <w:t>pracoviště</w:t>
      </w:r>
      <w:r w:rsidR="00F85514" w:rsidRPr="00F85514">
        <w:rPr>
          <w:rFonts w:cs="Arial"/>
        </w:rPr>
        <w:t xml:space="preserve"> předat objednateli konkrétní požadavky na součinnost objednatele při realizaci díla.</w:t>
      </w:r>
      <w:bookmarkEnd w:id="7"/>
    </w:p>
    <w:p w:rsidR="00F85514" w:rsidRDefault="00F85514" w:rsidP="005A672F">
      <w:pPr>
        <w:pStyle w:val="Odstavec11"/>
        <w:ind w:hanging="612"/>
        <w:rPr>
          <w:rFonts w:cs="Arial"/>
        </w:rPr>
      </w:pPr>
      <w:r w:rsidRPr="00F85514">
        <w:rPr>
          <w:rFonts w:cs="Arial"/>
        </w:rPr>
        <w:t xml:space="preserve">Pokud bude zhotovitel využívat pro část zařízení </w:t>
      </w:r>
      <w:r>
        <w:rPr>
          <w:rFonts w:cs="Arial"/>
        </w:rPr>
        <w:t xml:space="preserve">pracoviště </w:t>
      </w:r>
      <w:r w:rsidRPr="00F85514">
        <w:rPr>
          <w:rFonts w:cs="Arial"/>
        </w:rPr>
        <w:t xml:space="preserve">prostory objednatele, zavazuje se zhotovitel průběžně hradit nájemné dohodnuté při předání </w:t>
      </w:r>
      <w:r>
        <w:rPr>
          <w:rFonts w:cs="Arial"/>
        </w:rPr>
        <w:t>pracoviště</w:t>
      </w:r>
      <w:r w:rsidRPr="00F85514">
        <w:rPr>
          <w:rFonts w:cs="Arial"/>
        </w:rPr>
        <w:t xml:space="preserve"> a zapsané v </w:t>
      </w:r>
      <w:r>
        <w:rPr>
          <w:rFonts w:cs="Arial"/>
        </w:rPr>
        <w:t xml:space="preserve">protokolu o předání a převzetí pracoviště. </w:t>
      </w:r>
    </w:p>
    <w:p w:rsidR="00F85514" w:rsidRPr="00F85514" w:rsidRDefault="00F85514" w:rsidP="00022844">
      <w:pPr>
        <w:pStyle w:val="Odstavec11"/>
        <w:ind w:hanging="612"/>
        <w:rPr>
          <w:rFonts w:cs="Arial"/>
        </w:rPr>
      </w:pPr>
      <w:r w:rsidRPr="00F85514">
        <w:t xml:space="preserve">Objednatel nezajišťuje uzavřený sklad, poskytne zhotoviteli pouze možnost umístění </w:t>
      </w:r>
      <w:r w:rsidRPr="002945BA">
        <w:rPr>
          <w:rFonts w:cs="Arial"/>
        </w:rPr>
        <w:t>zařízení</w:t>
      </w:r>
      <w:r w:rsidRPr="00F85514">
        <w:t xml:space="preserve">, strojů a materiálu nezbytného k realizaci díla na </w:t>
      </w:r>
      <w:r>
        <w:t>pracovišti</w:t>
      </w:r>
      <w:r w:rsidRPr="00F85514">
        <w:t xml:space="preserve"> dle možnosti v době provádění prací na díle. Objednatel rovněž neposkytuje pro zhotovitele šatny. </w:t>
      </w:r>
      <w:r w:rsidR="00DB5B14">
        <w:t xml:space="preserve">Objednatel </w:t>
      </w:r>
      <w:r w:rsidR="00DB5B14" w:rsidRPr="00DB5B14">
        <w:t>poskytne sociální zařízení (WC)</w:t>
      </w:r>
      <w:r w:rsidR="007532A2">
        <w:t xml:space="preserve"> ke spoluužívání</w:t>
      </w:r>
      <w:r w:rsidR="00DB5B14" w:rsidRPr="00DB5B14">
        <w:t>.</w:t>
      </w:r>
    </w:p>
    <w:p w:rsidR="00DB5B14" w:rsidRPr="002945BA" w:rsidRDefault="00DB5B14" w:rsidP="00022844">
      <w:pPr>
        <w:pStyle w:val="Odstavec11"/>
        <w:ind w:hanging="612"/>
        <w:rPr>
          <w:rFonts w:cs="Arial"/>
        </w:rPr>
      </w:pPr>
      <w:r w:rsidRPr="00DB5B14">
        <w:t xml:space="preserve">V </w:t>
      </w:r>
      <w:r w:rsidRPr="002945BA">
        <w:rPr>
          <w:rFonts w:cs="Arial"/>
        </w:rPr>
        <w:t>místech</w:t>
      </w:r>
      <w:r>
        <w:t>, kde je zdroj elektrické</w:t>
      </w:r>
      <w:r w:rsidRPr="00DB5B14">
        <w:t xml:space="preserve"> energie a vody</w:t>
      </w:r>
      <w:r w:rsidR="00E579A1">
        <w:t>,</w:t>
      </w:r>
      <w:r w:rsidRPr="00DB5B14">
        <w:t xml:space="preserve"> poskytne </w:t>
      </w:r>
      <w:r>
        <w:t>objednatel</w:t>
      </w:r>
      <w:r w:rsidRPr="00DB5B14">
        <w:t xml:space="preserve"> </w:t>
      </w:r>
      <w:r>
        <w:t>zhotoviteli</w:t>
      </w:r>
      <w:r w:rsidRPr="00DB5B14">
        <w:t xml:space="preserve"> napojení na tyto zdroje.</w:t>
      </w:r>
    </w:p>
    <w:p w:rsidR="00F85514" w:rsidRPr="002945BA" w:rsidRDefault="00DB5B14" w:rsidP="00022844">
      <w:pPr>
        <w:pStyle w:val="Odstavec11"/>
        <w:ind w:hanging="612"/>
        <w:rPr>
          <w:rFonts w:cs="Arial"/>
        </w:rPr>
      </w:pPr>
      <w:r>
        <w:t>Zhotovitel</w:t>
      </w:r>
      <w:r w:rsidRPr="00D318CE">
        <w:t xml:space="preserve"> zodpovídá za řádnou ochranu veškeré zeleně v místě realizace </w:t>
      </w:r>
      <w:r>
        <w:t>díla</w:t>
      </w:r>
      <w:r w:rsidRPr="00D318CE">
        <w:t xml:space="preserve"> a na sousedních plochách. </w:t>
      </w:r>
      <w:r>
        <w:t>Z</w:t>
      </w:r>
      <w:r w:rsidRPr="00D318CE">
        <w:t xml:space="preserve">eleň </w:t>
      </w:r>
      <w:r>
        <w:t>p</w:t>
      </w:r>
      <w:r w:rsidRPr="00D318CE">
        <w:t xml:space="preserve">oškozenou nebo zničenou </w:t>
      </w:r>
      <w:r>
        <w:t xml:space="preserve">zhotovitelem </w:t>
      </w:r>
      <w:r w:rsidRPr="00D318CE">
        <w:t xml:space="preserve">je povinen </w:t>
      </w:r>
      <w:r>
        <w:t xml:space="preserve">zhotovitel </w:t>
      </w:r>
      <w:r w:rsidRPr="00D318CE">
        <w:t>nahradit.</w:t>
      </w:r>
    </w:p>
    <w:p w:rsidR="00DB5B14" w:rsidRPr="00F85514" w:rsidRDefault="00DB5B14" w:rsidP="00022844">
      <w:pPr>
        <w:pStyle w:val="Odstavec11"/>
        <w:ind w:hanging="612"/>
        <w:rPr>
          <w:rFonts w:cs="Arial"/>
        </w:rPr>
      </w:pPr>
      <w:r>
        <w:t>Zhotovitel</w:t>
      </w:r>
      <w:r w:rsidRPr="00D318CE">
        <w:t xml:space="preserve"> zodpovídá za udržení pořádku na vlastním pracovišti. V případě, že </w:t>
      </w:r>
      <w:r>
        <w:t>zhotovitel nezajistí likvidaci vlastního odpadu a zbytků materiálu, odstraní je objednatel sám na náklady zhotovitele. Zhotovitel je povinen uhradit náklady objednatele, které mu byly v této souvislosti objednatelem vyúčtovány.</w:t>
      </w:r>
    </w:p>
    <w:p w:rsidR="00961AD5" w:rsidRDefault="00961AD5" w:rsidP="006947D0">
      <w:pPr>
        <w:pStyle w:val="Odstavec11"/>
        <w:ind w:hanging="574"/>
      </w:pPr>
      <w:r w:rsidRPr="00F85514">
        <w:lastRenderedPageBreak/>
        <w:t xml:space="preserve">O průběhu provádění </w:t>
      </w:r>
      <w:r w:rsidR="00F85514">
        <w:t>díla zhotovitelem</w:t>
      </w:r>
      <w:r w:rsidRPr="00F85514">
        <w:t xml:space="preserve"> v</w:t>
      </w:r>
      <w:r w:rsidR="00F85514">
        <w:t xml:space="preserve"> každém jednotlivém </w:t>
      </w:r>
      <w:r w:rsidRPr="00F85514">
        <w:t>místě plnění bude</w:t>
      </w:r>
      <w:r w:rsidR="00F85514">
        <w:t xml:space="preserve"> veden </w:t>
      </w:r>
      <w:r w:rsidR="0033108A">
        <w:t xml:space="preserve">pracovní </w:t>
      </w:r>
      <w:r w:rsidR="00F81C47">
        <w:t>výkaz</w:t>
      </w:r>
      <w:r w:rsidR="00A40374">
        <w:t xml:space="preserve"> (servisní list)</w:t>
      </w:r>
      <w:r w:rsidRPr="00F85514">
        <w:t xml:space="preserve">. </w:t>
      </w:r>
    </w:p>
    <w:p w:rsidR="006947D0" w:rsidRPr="00F85514" w:rsidRDefault="006947D0" w:rsidP="006947D0">
      <w:pPr>
        <w:pStyle w:val="Odstavec11"/>
      </w:pPr>
      <w:r w:rsidRPr="006947D0">
        <w:t xml:space="preserve">Zhotovitel je </w:t>
      </w:r>
      <w:r w:rsidR="002D54FA" w:rsidRPr="006947D0">
        <w:t>povinen</w:t>
      </w:r>
      <w:r w:rsidRPr="006947D0">
        <w:t xml:space="preserve"> prokazatelným způsobem (např. potvrzením v pracovním výkazu) vyžádat od osoby odpovědné za předání pracoviště zpřístupnění nebo předložení ke kontrole všechna EZ instalovaná nebo provozovaná v místě plnění</w:t>
      </w:r>
    </w:p>
    <w:p w:rsidR="00BD3C6C" w:rsidRDefault="00BD3C6C" w:rsidP="00567462">
      <w:pPr>
        <w:pStyle w:val="Nadpis2"/>
      </w:pPr>
      <w:bookmarkStart w:id="8" w:name="_Ref353192312"/>
      <w:r>
        <w:t>PŘEDÁNÍ A PŘEVZETÍ</w:t>
      </w:r>
      <w:r w:rsidR="00961AD5">
        <w:t xml:space="preserve"> DÍLA</w:t>
      </w:r>
      <w:bookmarkEnd w:id="8"/>
    </w:p>
    <w:p w:rsidR="00F25097" w:rsidRDefault="001C1925" w:rsidP="005B6FB3">
      <w:pPr>
        <w:pStyle w:val="Odstavec11"/>
        <w:numPr>
          <w:ilvl w:val="1"/>
          <w:numId w:val="4"/>
        </w:numPr>
        <w:ind w:hanging="612"/>
      </w:pPr>
      <w:r w:rsidRPr="000D5032">
        <w:t xml:space="preserve">Po provedení </w:t>
      </w:r>
      <w:r w:rsidR="00DE4521">
        <w:t>činnosti zhotovitele, resp.</w:t>
      </w:r>
      <w:r w:rsidR="003327F8">
        <w:t xml:space="preserve"> v případě periodických činností</w:t>
      </w:r>
      <w:r w:rsidR="00DE4521">
        <w:t xml:space="preserve"> po </w:t>
      </w:r>
      <w:r w:rsidR="00F25097">
        <w:t>řádné</w:t>
      </w:r>
      <w:r w:rsidR="00DE4521">
        <w:t>m</w:t>
      </w:r>
      <w:r w:rsidR="00F25097">
        <w:t xml:space="preserve"> a bezvadné</w:t>
      </w:r>
      <w:r w:rsidR="00DE4521">
        <w:t>m provedení</w:t>
      </w:r>
      <w:r w:rsidR="00F25097">
        <w:t xml:space="preserve"> </w:t>
      </w:r>
      <w:r w:rsidR="00E539FA">
        <w:t xml:space="preserve">části </w:t>
      </w:r>
      <w:r w:rsidR="00F25097">
        <w:t xml:space="preserve">díla </w:t>
      </w:r>
      <w:r w:rsidR="00E539FA">
        <w:t>uvedené v harmonogramu revizí</w:t>
      </w:r>
      <w:r w:rsidR="00F25097">
        <w:t xml:space="preserve"> zhotovitel zorganizuje přejímku </w:t>
      </w:r>
      <w:r w:rsidR="00F25097" w:rsidRPr="00F25097">
        <w:t>a pro účely přejímky</w:t>
      </w:r>
      <w:r w:rsidR="00F25097">
        <w:t xml:space="preserve"> </w:t>
      </w:r>
      <w:r w:rsidR="00F25097" w:rsidRPr="00F25097">
        <w:t xml:space="preserve">a před přejímkou </w:t>
      </w:r>
      <w:r w:rsidR="0073746C">
        <w:t xml:space="preserve">zhotovitel </w:t>
      </w:r>
      <w:r w:rsidR="00F25097" w:rsidRPr="00F25097">
        <w:t>před</w:t>
      </w:r>
      <w:r w:rsidR="0073746C">
        <w:t>á</w:t>
      </w:r>
      <w:r w:rsidR="00F25097" w:rsidRPr="00F25097">
        <w:t xml:space="preserve"> </w:t>
      </w:r>
      <w:r w:rsidR="00F25097">
        <w:t xml:space="preserve">objednateli včas mimo jiné tyto </w:t>
      </w:r>
      <w:r w:rsidR="00F25097" w:rsidRPr="00F25097">
        <w:t>nezbytné doklady</w:t>
      </w:r>
      <w:r w:rsidR="00F25097">
        <w:t>:</w:t>
      </w:r>
    </w:p>
    <w:p w:rsidR="00F25097" w:rsidRPr="0033108A" w:rsidRDefault="00414D11" w:rsidP="005B6FB3">
      <w:pPr>
        <w:pStyle w:val="Odstavec11"/>
        <w:numPr>
          <w:ilvl w:val="0"/>
          <w:numId w:val="3"/>
        </w:numPr>
        <w:tabs>
          <w:tab w:val="clear" w:pos="1080"/>
        </w:tabs>
        <w:ind w:left="1440"/>
        <w:rPr>
          <w:rFonts w:cs="Arial"/>
        </w:rPr>
      </w:pPr>
      <w:r>
        <w:rPr>
          <w:rFonts w:cs="Arial"/>
        </w:rPr>
        <w:t xml:space="preserve">revizní zprávu a jiné </w:t>
      </w:r>
      <w:r w:rsidR="006040B2">
        <w:rPr>
          <w:rFonts w:cs="Arial"/>
        </w:rPr>
        <w:t xml:space="preserve">doklady </w:t>
      </w:r>
      <w:r>
        <w:rPr>
          <w:rFonts w:cs="Arial"/>
        </w:rPr>
        <w:t>vyplývající z jiných ujednání stran (jedná se zejména o provozně bezpečnostní dokumentaci, protokol o provedené preventivní a servisní činnosti, dokument s návrhy a doporučeními zhotovitele vztahující se k provozování a funkčnosti EZ apod.)</w:t>
      </w:r>
    </w:p>
    <w:p w:rsidR="00BF6B39" w:rsidRDefault="00BF6B39" w:rsidP="005B6FB3">
      <w:pPr>
        <w:pStyle w:val="Odstavec11"/>
        <w:numPr>
          <w:ilvl w:val="0"/>
          <w:numId w:val="3"/>
        </w:numPr>
        <w:tabs>
          <w:tab w:val="clear" w:pos="1080"/>
        </w:tabs>
        <w:ind w:left="1440"/>
        <w:rPr>
          <w:rFonts w:cs="Arial"/>
        </w:rPr>
      </w:pPr>
      <w:r>
        <w:rPr>
          <w:rFonts w:cs="Arial"/>
        </w:rPr>
        <w:t>doklady o likvidaci nebezpečných a jiných odpadů,</w:t>
      </w:r>
    </w:p>
    <w:p w:rsidR="00BF6B39" w:rsidRDefault="00BF6B39" w:rsidP="005B6FB3">
      <w:pPr>
        <w:pStyle w:val="Odstavec11"/>
        <w:numPr>
          <w:ilvl w:val="0"/>
          <w:numId w:val="3"/>
        </w:numPr>
        <w:tabs>
          <w:tab w:val="clear" w:pos="1080"/>
        </w:tabs>
        <w:ind w:left="1440"/>
        <w:rPr>
          <w:rFonts w:cs="Arial"/>
        </w:rPr>
      </w:pPr>
      <w:r>
        <w:rPr>
          <w:rFonts w:cs="Arial"/>
        </w:rPr>
        <w:t>případné další doklady požadované objednatelem.</w:t>
      </w:r>
    </w:p>
    <w:p w:rsidR="005058E2" w:rsidRPr="005058E2" w:rsidRDefault="005058E2" w:rsidP="00E539FA">
      <w:pPr>
        <w:pStyle w:val="Odstavec11"/>
      </w:pPr>
      <w:r w:rsidRPr="005058E2">
        <w:t>Zhotovitel je povinen po dokončení díla</w:t>
      </w:r>
      <w:r w:rsidR="00DE4521">
        <w:t xml:space="preserve"> </w:t>
      </w:r>
      <w:r w:rsidR="003327F8">
        <w:t>či</w:t>
      </w:r>
      <w:r w:rsidR="00DE4521">
        <w:t xml:space="preserve"> dotčené části</w:t>
      </w:r>
      <w:r w:rsidRPr="005058E2">
        <w:t xml:space="preserve"> </w:t>
      </w:r>
      <w:r w:rsidR="00414D11">
        <w:t xml:space="preserve">díla dle termínu uvedeného v harmonogramu revizí </w:t>
      </w:r>
      <w:r w:rsidRPr="005058E2">
        <w:t xml:space="preserve">vyzvat objednatele </w:t>
      </w:r>
      <w:r w:rsidR="00156196">
        <w:t>předem</w:t>
      </w:r>
      <w:r w:rsidRPr="005058E2">
        <w:t xml:space="preserve"> </w:t>
      </w:r>
      <w:r w:rsidR="00156196">
        <w:t xml:space="preserve">k </w:t>
      </w:r>
      <w:r w:rsidRPr="005058E2">
        <w:t xml:space="preserve">převzetí </w:t>
      </w:r>
      <w:r w:rsidR="00E539FA" w:rsidRPr="00E539FA">
        <w:rPr>
          <w:rFonts w:cs="Arial"/>
        </w:rPr>
        <w:t>části díla uvedené v harmonogramu revizí</w:t>
      </w:r>
      <w:r w:rsidRPr="005058E2">
        <w:t>.</w:t>
      </w:r>
      <w:r w:rsidR="00156196">
        <w:t xml:space="preserve"> Termín převzetí díla je možné dohodnout s oprávněnou osobou i při převzetí pracoviště</w:t>
      </w:r>
      <w:r w:rsidR="00DB1027">
        <w:t xml:space="preserve">. </w:t>
      </w:r>
    </w:p>
    <w:p w:rsidR="00613B77" w:rsidRPr="000D5032" w:rsidRDefault="00613B77" w:rsidP="00567462">
      <w:pPr>
        <w:pStyle w:val="Nadpis2"/>
      </w:pPr>
      <w:r w:rsidRPr="000D5032">
        <w:t>CENA A PLATEBNÍ PODMÍNKY</w:t>
      </w:r>
    </w:p>
    <w:p w:rsidR="005331BC" w:rsidRDefault="00613B77" w:rsidP="005A672F">
      <w:pPr>
        <w:pStyle w:val="Odstavec11"/>
        <w:ind w:hanging="612"/>
        <w:rPr>
          <w:rFonts w:cs="Arial"/>
        </w:rPr>
      </w:pPr>
      <w:bookmarkStart w:id="9" w:name="_Ref300735962"/>
      <w:r w:rsidRPr="000D5032">
        <w:rPr>
          <w:rFonts w:cs="Arial"/>
        </w:rPr>
        <w:t xml:space="preserve">Cena za provádění </w:t>
      </w:r>
      <w:r w:rsidR="005A672F">
        <w:rPr>
          <w:rFonts w:cs="Arial"/>
        </w:rPr>
        <w:t>díla</w:t>
      </w:r>
      <w:r w:rsidR="00E85EA6">
        <w:rPr>
          <w:rFonts w:cs="Arial"/>
        </w:rPr>
        <w:t xml:space="preserve"> </w:t>
      </w:r>
      <w:r w:rsidR="00932BC3">
        <w:rPr>
          <w:rFonts w:cs="Arial"/>
        </w:rPr>
        <w:t xml:space="preserve">(Cena díla) </w:t>
      </w:r>
      <w:r w:rsidRPr="000D5032">
        <w:rPr>
          <w:rFonts w:cs="Arial"/>
        </w:rPr>
        <w:t>je stanovena</w:t>
      </w:r>
      <w:r w:rsidR="00E85EA6">
        <w:rPr>
          <w:rFonts w:cs="Arial"/>
        </w:rPr>
        <w:t xml:space="preserve"> dohodou</w:t>
      </w:r>
      <w:r w:rsidRPr="000D5032">
        <w:rPr>
          <w:rFonts w:cs="Arial"/>
        </w:rPr>
        <w:t xml:space="preserve"> </w:t>
      </w:r>
      <w:r w:rsidR="00A346F5">
        <w:rPr>
          <w:rFonts w:cs="Arial"/>
        </w:rPr>
        <w:t>stran a bude vždy vypočtena dle konkrétního rozsahu díla uvedeného v dílčí smlouvě na základě</w:t>
      </w:r>
      <w:r w:rsidRPr="000D5032">
        <w:rPr>
          <w:rFonts w:cs="Arial"/>
        </w:rPr>
        <w:t xml:space="preserve"> cen</w:t>
      </w:r>
      <w:r w:rsidR="00A346F5">
        <w:rPr>
          <w:rFonts w:cs="Arial"/>
        </w:rPr>
        <w:t xml:space="preserve"> uvedených v příloze č. 4 smlouvy</w:t>
      </w:r>
      <w:r w:rsidR="00932BC3">
        <w:rPr>
          <w:rFonts w:cs="Arial"/>
        </w:rPr>
        <w:t xml:space="preserve">. Cena </w:t>
      </w:r>
      <w:r w:rsidR="00A346F5">
        <w:rPr>
          <w:rFonts w:cs="Arial"/>
        </w:rPr>
        <w:t xml:space="preserve">díla bude vypočtena součtem ceny za příslušné činnosti v konkrétním místě plnění a ceny za dopravu, přičemž příloha č. 4 smlouvy obsahuje vždy členění cen za jednotlivé činnosti formou </w:t>
      </w:r>
      <w:r w:rsidR="00C26076">
        <w:rPr>
          <w:rFonts w:cs="Arial"/>
        </w:rPr>
        <w:t xml:space="preserve">paušální </w:t>
      </w:r>
      <w:r w:rsidR="00A346F5">
        <w:rPr>
          <w:rFonts w:cs="Arial"/>
        </w:rPr>
        <w:t xml:space="preserve">ceny </w:t>
      </w:r>
      <w:r w:rsidR="00C26076">
        <w:rPr>
          <w:rFonts w:cs="Arial"/>
        </w:rPr>
        <w:t>za jednu čerpací stanici</w:t>
      </w:r>
      <w:r w:rsidR="00A346F5">
        <w:rPr>
          <w:rFonts w:cs="Arial"/>
        </w:rPr>
        <w:t xml:space="preserve"> a cenu za dopravu</w:t>
      </w:r>
      <w:r w:rsidR="00C26076">
        <w:rPr>
          <w:rFonts w:cs="Arial"/>
        </w:rPr>
        <w:t>.</w:t>
      </w:r>
      <w:r w:rsidRPr="000D5032">
        <w:rPr>
          <w:rFonts w:cs="Arial"/>
        </w:rPr>
        <w:t xml:space="preserve"> Všechny ceny jsou uvedeny bez</w:t>
      </w:r>
      <w:r w:rsidR="005331BC">
        <w:rPr>
          <w:rFonts w:cs="Arial"/>
        </w:rPr>
        <w:t xml:space="preserve"> daně z přidané hodnoty</w:t>
      </w:r>
      <w:r w:rsidRPr="000D5032">
        <w:rPr>
          <w:rFonts w:cs="Arial"/>
        </w:rPr>
        <w:t xml:space="preserve"> </w:t>
      </w:r>
      <w:r w:rsidR="005331BC">
        <w:rPr>
          <w:rFonts w:cs="Arial"/>
        </w:rPr>
        <w:t>(dále jen „</w:t>
      </w:r>
      <w:r w:rsidRPr="005331BC">
        <w:rPr>
          <w:rFonts w:cs="Arial"/>
          <w:b/>
          <w:i/>
        </w:rPr>
        <w:t>DPH</w:t>
      </w:r>
      <w:r w:rsidR="005331BC">
        <w:rPr>
          <w:rFonts w:cs="Arial"/>
        </w:rPr>
        <w:t>“)</w:t>
      </w:r>
      <w:r w:rsidRPr="000D5032">
        <w:rPr>
          <w:rFonts w:cs="Arial"/>
        </w:rPr>
        <w:t xml:space="preserve">. K uvedeným cenám bude vždy účtována </w:t>
      </w:r>
      <w:r w:rsidR="005331BC">
        <w:rPr>
          <w:rFonts w:cs="Arial"/>
        </w:rPr>
        <w:t>DPH</w:t>
      </w:r>
      <w:r w:rsidRPr="000D5032">
        <w:rPr>
          <w:rFonts w:cs="Arial"/>
        </w:rPr>
        <w:t xml:space="preserve"> v zákonem stanovené výši ke dni uskutečnění zdanitelného plnění.</w:t>
      </w:r>
      <w:r w:rsidR="00A346F5">
        <w:rPr>
          <w:rFonts w:cs="Arial"/>
        </w:rPr>
        <w:t xml:space="preserve"> </w:t>
      </w:r>
      <w:r w:rsidRPr="000D5032">
        <w:rPr>
          <w:rFonts w:cs="Arial"/>
        </w:rPr>
        <w:t xml:space="preserve"> </w:t>
      </w:r>
    </w:p>
    <w:p w:rsidR="00A346F5" w:rsidRDefault="00A346F5" w:rsidP="005A672F">
      <w:pPr>
        <w:pStyle w:val="Odstavec11"/>
        <w:ind w:hanging="612"/>
        <w:rPr>
          <w:rFonts w:cs="Arial"/>
        </w:rPr>
      </w:pPr>
      <w:r>
        <w:rPr>
          <w:rFonts w:cs="Arial"/>
        </w:rPr>
        <w:t>V případě, že předmětem díla na základě výzvy objednatele bude provedení servisních činností spočívajících v seřízení, popř. opravě zařízení či elektroinstalace, jejichž potřeba byla zjištěna při prováděné kontrole, bude cena za plnění zhotovitele stanovena dohodou stran při uzavření dílčí smlouvy.</w:t>
      </w:r>
      <w:r w:rsidR="00660A7F">
        <w:rPr>
          <w:rFonts w:cs="Arial"/>
        </w:rPr>
        <w:t xml:space="preserve"> Případné náhradní díly použité při servisu EZ</w:t>
      </w:r>
      <w:r w:rsidR="00660A7F" w:rsidRPr="00E740D5">
        <w:rPr>
          <w:rFonts w:cs="Arial"/>
        </w:rPr>
        <w:t xml:space="preserve"> budou </w:t>
      </w:r>
      <w:r w:rsidR="00660A7F">
        <w:rPr>
          <w:rFonts w:cs="Arial"/>
        </w:rPr>
        <w:t xml:space="preserve">zhotovitelem </w:t>
      </w:r>
      <w:r w:rsidR="00660A7F" w:rsidRPr="00E740D5">
        <w:rPr>
          <w:rFonts w:cs="Arial"/>
        </w:rPr>
        <w:t xml:space="preserve">dodány </w:t>
      </w:r>
      <w:r w:rsidR="00660A7F">
        <w:rPr>
          <w:rFonts w:cs="Arial"/>
        </w:rPr>
        <w:t xml:space="preserve">dle dohody smluvních stran a </w:t>
      </w:r>
      <w:r w:rsidR="00660A7F" w:rsidRPr="00E740D5">
        <w:rPr>
          <w:rFonts w:cs="Arial"/>
        </w:rPr>
        <w:t>nejvýše za obvyklou/standardní cenu, za kterou se takové díly obvykle prodávají na trhu jiným třetím osobám, či za cenu nižší.</w:t>
      </w:r>
    </w:p>
    <w:p w:rsidR="0032763C" w:rsidRPr="0032763C" w:rsidRDefault="00613B77" w:rsidP="00EF5B8F">
      <w:pPr>
        <w:pStyle w:val="Odstavec11"/>
        <w:ind w:hanging="612"/>
        <w:rPr>
          <w:rFonts w:cs="Arial"/>
        </w:rPr>
      </w:pPr>
      <w:r w:rsidRPr="005331BC">
        <w:t xml:space="preserve">Ceny uvedené v příloze č. </w:t>
      </w:r>
      <w:r w:rsidR="00C26076">
        <w:t>4</w:t>
      </w:r>
      <w:r w:rsidRPr="005331BC">
        <w:t xml:space="preserve"> </w:t>
      </w:r>
      <w:proofErr w:type="gramStart"/>
      <w:r w:rsidRPr="005331BC">
        <w:t>této</w:t>
      </w:r>
      <w:proofErr w:type="gramEnd"/>
      <w:r w:rsidRPr="005331BC">
        <w:t xml:space="preserve"> smlouvy</w:t>
      </w:r>
      <w:r w:rsidR="005331BC" w:rsidRPr="005331BC">
        <w:t xml:space="preserve"> jsou po celou dobu trvání této smlouvy pevné a neměnné a zahrnují</w:t>
      </w:r>
      <w:r w:rsidRPr="005331BC">
        <w:t xml:space="preserve"> </w:t>
      </w:r>
      <w:bookmarkEnd w:id="9"/>
      <w:r w:rsidRPr="00BD3C6C">
        <w:t>veškeré náklady spojené s</w:t>
      </w:r>
      <w:r w:rsidR="005331BC" w:rsidRPr="00BD3C6C">
        <w:t xml:space="preserve"> řádným, </w:t>
      </w:r>
      <w:r w:rsidR="005331BC" w:rsidRPr="00EF5B8F">
        <w:rPr>
          <w:rFonts w:cs="Arial"/>
        </w:rPr>
        <w:t>včasným</w:t>
      </w:r>
      <w:r w:rsidR="005331BC" w:rsidRPr="00BD3C6C">
        <w:t xml:space="preserve"> a úplným pro</w:t>
      </w:r>
      <w:r w:rsidR="005A672F">
        <w:t>vedením díla</w:t>
      </w:r>
      <w:r w:rsidR="00BD3C6C" w:rsidRPr="00BD3C6C">
        <w:t xml:space="preserve"> zhotovitelem</w:t>
      </w:r>
      <w:r w:rsidR="00A1071C">
        <w:rPr>
          <w:i/>
          <w:iCs/>
        </w:rPr>
        <w:t xml:space="preserve">. </w:t>
      </w:r>
      <w:r w:rsidR="00600894">
        <w:t>Zhotovitel</w:t>
      </w:r>
      <w:r w:rsidR="00600894" w:rsidRPr="000D5032">
        <w:t xml:space="preserve"> nese též náklady související s odstraněním přejímkových vad a nedodělků</w:t>
      </w:r>
      <w:r w:rsidR="00B95184">
        <w:t>.</w:t>
      </w:r>
    </w:p>
    <w:p w:rsidR="0098045A" w:rsidRDefault="005A672F" w:rsidP="00CC5E4E">
      <w:pPr>
        <w:pStyle w:val="Odstavec11"/>
        <w:ind w:hanging="612"/>
      </w:pPr>
      <w:r>
        <w:t>Provedení díla</w:t>
      </w:r>
      <w:r w:rsidR="00725444">
        <w:t>, resp. každé části díla v konkrétním místě plnění</w:t>
      </w:r>
      <w:r w:rsidR="00613B77" w:rsidRPr="000D5032">
        <w:t xml:space="preserve"> bude hrazeno </w:t>
      </w:r>
      <w:r w:rsidR="007D65B2">
        <w:t xml:space="preserve">způsobem uvedeným v článku </w:t>
      </w:r>
      <w:proofErr w:type="gramStart"/>
      <w:r w:rsidR="007D65B2">
        <w:t>6.</w:t>
      </w:r>
      <w:r w:rsidR="00932BC3">
        <w:t>2</w:t>
      </w:r>
      <w:r w:rsidR="007D65B2">
        <w:t>. VOP</w:t>
      </w:r>
      <w:proofErr w:type="gramEnd"/>
      <w:r w:rsidR="00932BC3">
        <w:t>, tj. jednorázově po dokončení a předání díla/části díla nebo dle ujednání stran specifikovaného v dílčí smlouvě</w:t>
      </w:r>
      <w:r w:rsidR="007D65B2">
        <w:t>.</w:t>
      </w:r>
    </w:p>
    <w:p w:rsidR="00A97E0F" w:rsidRDefault="00613B77" w:rsidP="005A672F">
      <w:pPr>
        <w:pStyle w:val="Odstavec11"/>
        <w:ind w:hanging="612"/>
        <w:rPr>
          <w:rFonts w:cs="Arial"/>
        </w:rPr>
      </w:pPr>
      <w:r w:rsidRPr="000D5032">
        <w:rPr>
          <w:rFonts w:cs="Arial"/>
        </w:rPr>
        <w:t>Každá faktura dle této smlouvy bude</w:t>
      </w:r>
      <w:r w:rsidR="001111B4">
        <w:rPr>
          <w:rFonts w:cs="Arial"/>
        </w:rPr>
        <w:t xml:space="preserve"> zhotovitelem</w:t>
      </w:r>
      <w:r w:rsidRPr="000D5032">
        <w:rPr>
          <w:rFonts w:cs="Arial"/>
        </w:rPr>
        <w:t xml:space="preserve"> vystavena v listinné nebo v elektronické podobě, přičemž v případě elektronické </w:t>
      </w:r>
      <w:r w:rsidR="001111B4">
        <w:rPr>
          <w:rFonts w:cs="Arial"/>
        </w:rPr>
        <w:t>faktury</w:t>
      </w:r>
      <w:r w:rsidRPr="000D5032">
        <w:rPr>
          <w:rFonts w:cs="Arial"/>
        </w:rPr>
        <w:t xml:space="preserve"> </w:t>
      </w:r>
      <w:r w:rsidR="00310D5D">
        <w:rPr>
          <w:rFonts w:cs="Arial"/>
        </w:rPr>
        <w:t>smluvní strany nejprve uzavřou samostatnou dohodu o elektronické fakturaci, kde si dohodnou bližší náležitosti veškerých touto skutečností dotčených dokumentů.</w:t>
      </w:r>
    </w:p>
    <w:p w:rsidR="00A1071C" w:rsidRDefault="001111B4" w:rsidP="00EF5B8F">
      <w:pPr>
        <w:pStyle w:val="Odstavec11"/>
        <w:ind w:hanging="612"/>
      </w:pPr>
      <w:r>
        <w:t>Zhotovitel</w:t>
      </w:r>
      <w:r w:rsidR="00613B77" w:rsidRPr="000D5032">
        <w:t xml:space="preserve"> splní svou povinnost vystavit a doručit fakturu</w:t>
      </w:r>
      <w:r w:rsidR="00A1071C">
        <w:t xml:space="preserve"> </w:t>
      </w:r>
      <w:r w:rsidR="00613B77" w:rsidRPr="00022844">
        <w:t xml:space="preserve">v listinné podobě doručením </w:t>
      </w:r>
      <w:r w:rsidR="00613B77" w:rsidRPr="00EF5B8F">
        <w:rPr>
          <w:rFonts w:cs="Arial"/>
        </w:rPr>
        <w:t>objednateli</w:t>
      </w:r>
      <w:r w:rsidR="00613B77" w:rsidRPr="00022844">
        <w:t xml:space="preserve"> na objednatelem písemně stanovenou fakturační adresu</w:t>
      </w:r>
      <w:r w:rsidR="00A97E0F" w:rsidRPr="00022844">
        <w:t xml:space="preserve">. </w:t>
      </w:r>
      <w:r w:rsidR="00613B77" w:rsidRPr="00022844">
        <w:t xml:space="preserve"> </w:t>
      </w:r>
      <w:r w:rsidR="00A97E0F" w:rsidRPr="00022844">
        <w:t>V</w:t>
      </w:r>
      <w:r w:rsidR="00613B77" w:rsidRPr="00022844">
        <w:t xml:space="preserve"> době uzavření této smlouvy stanovil objednatel tuto fakturační adresu: ČEPRO, a.s., FÚ, odbor Účtárny, Hněvice 62, 411 08 Štětí</w:t>
      </w:r>
      <w:r w:rsidR="00A1071C">
        <w:t>.</w:t>
      </w:r>
    </w:p>
    <w:p w:rsidR="00613B77" w:rsidRPr="000D5032" w:rsidRDefault="00613B77" w:rsidP="005A672F">
      <w:pPr>
        <w:pStyle w:val="Odstavec11"/>
        <w:ind w:hanging="612"/>
        <w:rPr>
          <w:rFonts w:cs="Arial"/>
        </w:rPr>
      </w:pPr>
      <w:r w:rsidRPr="000D5032">
        <w:rPr>
          <w:rFonts w:cs="Arial"/>
        </w:rPr>
        <w:t xml:space="preserve">Smluvní strany se dohodly, že v případě změny fakturační adresy objednatele, bude objednatel </w:t>
      </w:r>
      <w:r w:rsidR="00A97E0F">
        <w:rPr>
          <w:rFonts w:cs="Arial"/>
        </w:rPr>
        <w:t>zhotovitele</w:t>
      </w:r>
      <w:r w:rsidRPr="000D5032">
        <w:rPr>
          <w:rFonts w:cs="Arial"/>
        </w:rPr>
        <w:t xml:space="preserve"> o takové změně adresy písemně informovat na adresu </w:t>
      </w:r>
      <w:r w:rsidR="00780534">
        <w:rPr>
          <w:rFonts w:cs="Arial"/>
        </w:rPr>
        <w:t xml:space="preserve">sídla </w:t>
      </w:r>
      <w:r w:rsidR="00A97E0F">
        <w:rPr>
          <w:rFonts w:cs="Arial"/>
        </w:rPr>
        <w:t>zhotovitele</w:t>
      </w:r>
      <w:r w:rsidRPr="000D5032">
        <w:rPr>
          <w:rFonts w:cs="Arial"/>
        </w:rPr>
        <w:t xml:space="preserve"> s dostatečným předstihem.  </w:t>
      </w:r>
    </w:p>
    <w:p w:rsidR="00613B77" w:rsidRPr="000D5032" w:rsidRDefault="007828C2" w:rsidP="005A672F">
      <w:pPr>
        <w:pStyle w:val="Odstavec11"/>
        <w:ind w:hanging="612"/>
        <w:rPr>
          <w:rFonts w:cs="Arial"/>
        </w:rPr>
      </w:pPr>
      <w:r>
        <w:rPr>
          <w:rFonts w:cs="Arial"/>
        </w:rPr>
        <w:lastRenderedPageBreak/>
        <w:t>Splatnost faktury je</w:t>
      </w:r>
      <w:r w:rsidR="00613B77" w:rsidRPr="000D5032">
        <w:rPr>
          <w:rFonts w:cs="Arial"/>
        </w:rPr>
        <w:t xml:space="preserve"> do </w:t>
      </w:r>
      <w:r w:rsidR="00354991">
        <w:rPr>
          <w:rFonts w:cs="Arial"/>
        </w:rPr>
        <w:t>3</w:t>
      </w:r>
      <w:r w:rsidR="00613B77" w:rsidRPr="000D5032">
        <w:rPr>
          <w:rFonts w:cs="Arial"/>
        </w:rPr>
        <w:t xml:space="preserve">0 dnů od jejího prokazatelného doručení objednateli. Závazek úhrady faktury objednatelem se považuje za splněný dnem odepsání fakturované částky z účtu objednatele ve prospěch účtu </w:t>
      </w:r>
      <w:r>
        <w:rPr>
          <w:rFonts w:cs="Arial"/>
        </w:rPr>
        <w:t>zhotovitele</w:t>
      </w:r>
      <w:r w:rsidR="00613B77" w:rsidRPr="000D5032">
        <w:rPr>
          <w:rFonts w:cs="Arial"/>
        </w:rPr>
        <w:t>.</w:t>
      </w:r>
    </w:p>
    <w:p w:rsidR="00613B77" w:rsidRPr="000D7273" w:rsidRDefault="00613B77" w:rsidP="00EF5B8F">
      <w:pPr>
        <w:pStyle w:val="Odstavec11"/>
        <w:ind w:hanging="612"/>
      </w:pPr>
      <w:r w:rsidRPr="000D7273">
        <w:t xml:space="preserve">V případě prodlení objednatele s placením řádně vystavené a doložené faktury je objednatel povinen </w:t>
      </w:r>
      <w:r w:rsidRPr="00957239">
        <w:t xml:space="preserve">zaplatit </w:t>
      </w:r>
      <w:r w:rsidR="00452290" w:rsidRPr="00957239">
        <w:t>zhotovi</w:t>
      </w:r>
      <w:r w:rsidRPr="004D79A5">
        <w:t xml:space="preserve">teli úrok z prodlení </w:t>
      </w:r>
      <w:r w:rsidR="000D7273" w:rsidRPr="004D79A5">
        <w:t>ve výši 0,02% z jistiny za každý i započatý den prodlení do zaplacení jistiny</w:t>
      </w:r>
      <w:r w:rsidR="000D7273" w:rsidRPr="004C7ED6">
        <w:t>.</w:t>
      </w:r>
    </w:p>
    <w:p w:rsidR="00613B77" w:rsidRDefault="00613B77" w:rsidP="005A672F">
      <w:pPr>
        <w:pStyle w:val="Odstavec11"/>
        <w:ind w:hanging="612"/>
        <w:rPr>
          <w:rFonts w:cs="Arial"/>
        </w:rPr>
      </w:pPr>
      <w:r w:rsidRPr="000D5032">
        <w:rPr>
          <w:rFonts w:cs="Arial"/>
        </w:rPr>
        <w:t xml:space="preserve">Vícepráce i </w:t>
      </w:r>
      <w:proofErr w:type="spellStart"/>
      <w:r w:rsidRPr="000D5032">
        <w:rPr>
          <w:rFonts w:cs="Arial"/>
        </w:rPr>
        <w:t>méněpráce</w:t>
      </w:r>
      <w:proofErr w:type="spellEnd"/>
      <w:r w:rsidRPr="000D5032">
        <w:rPr>
          <w:rFonts w:cs="Arial"/>
        </w:rPr>
        <w:t xml:space="preserve"> požadované objednatelem oproti původnímu rozsahu objednatelem požadovaných kontrol dle smlouvy </w:t>
      </w:r>
      <w:r w:rsidR="00932BC3">
        <w:rPr>
          <w:rFonts w:cs="Arial"/>
        </w:rPr>
        <w:t xml:space="preserve">a dílčí smlouvy </w:t>
      </w:r>
      <w:r w:rsidRPr="000D5032">
        <w:rPr>
          <w:rFonts w:cs="Arial"/>
        </w:rPr>
        <w:t xml:space="preserve">jsou možné pouze na základě dohody </w:t>
      </w:r>
      <w:r w:rsidR="00B85062">
        <w:rPr>
          <w:rFonts w:cs="Arial"/>
        </w:rPr>
        <w:t xml:space="preserve">smluvních </w:t>
      </w:r>
      <w:r w:rsidRPr="000D5032">
        <w:rPr>
          <w:rFonts w:cs="Arial"/>
        </w:rPr>
        <w:t>stran a musí být zohledněny dodatkem. Vícepráce musí být vždy písemně odsouhlaseny osobou oprávněnou jednat za objednatele před jejich realizací a musí být sepsán dodatek k</w:t>
      </w:r>
      <w:r w:rsidR="00932BC3">
        <w:rPr>
          <w:rFonts w:cs="Arial"/>
        </w:rPr>
        <w:t xml:space="preserve"> dílčí</w:t>
      </w:r>
      <w:r w:rsidRPr="000D5032">
        <w:rPr>
          <w:rFonts w:cs="Arial"/>
        </w:rPr>
        <w:t xml:space="preserve"> smlouvě, jinak tyto náklady nebudou </w:t>
      </w:r>
      <w:r w:rsidR="005655E5">
        <w:rPr>
          <w:rFonts w:cs="Arial"/>
        </w:rPr>
        <w:t>zhotoviteli objednatelem</w:t>
      </w:r>
      <w:r w:rsidRPr="000D5032">
        <w:rPr>
          <w:rFonts w:cs="Arial"/>
        </w:rPr>
        <w:t xml:space="preserve"> uhrazeny a jdou k tíži </w:t>
      </w:r>
      <w:r w:rsidR="005655E5">
        <w:rPr>
          <w:rFonts w:cs="Arial"/>
        </w:rPr>
        <w:t>zhotovitele</w:t>
      </w:r>
      <w:r w:rsidRPr="000D5032">
        <w:rPr>
          <w:rFonts w:cs="Arial"/>
        </w:rPr>
        <w:t>.</w:t>
      </w:r>
    </w:p>
    <w:p w:rsidR="004F7353" w:rsidRPr="004F7353" w:rsidRDefault="004F7353" w:rsidP="004F7353">
      <w:pPr>
        <w:pStyle w:val="Odstavec11"/>
        <w:ind w:hanging="612"/>
        <w:rPr>
          <w:rFonts w:cs="Arial"/>
          <w:iCs/>
        </w:rPr>
      </w:pPr>
      <w:r w:rsidRPr="004F7353">
        <w:rPr>
          <w:rFonts w:cs="Arial"/>
          <w:iCs/>
        </w:rPr>
        <w:t xml:space="preserve">Smluvní strany se dohodly, že objednatel je oprávněn jednostranně započíst veškeré své pohledávky vzniklé z </w:t>
      </w:r>
      <w:r>
        <w:rPr>
          <w:rFonts w:cs="Arial"/>
          <w:iCs/>
        </w:rPr>
        <w:t>této</w:t>
      </w:r>
      <w:r w:rsidRPr="004F7353">
        <w:rPr>
          <w:rFonts w:cs="Arial"/>
          <w:iCs/>
        </w:rPr>
        <w:t xml:space="preserve"> smlouvy </w:t>
      </w:r>
      <w:r w:rsidR="00932BC3">
        <w:rPr>
          <w:rFonts w:cs="Arial"/>
          <w:iCs/>
        </w:rPr>
        <w:t xml:space="preserve">a/nebo z dílčí smlouvy </w:t>
      </w:r>
      <w:r w:rsidRPr="004F7353">
        <w:rPr>
          <w:rFonts w:cs="Arial"/>
          <w:iCs/>
        </w:rPr>
        <w:t xml:space="preserve">proti </w:t>
      </w:r>
      <w:r w:rsidR="00CE188E">
        <w:rPr>
          <w:rFonts w:cs="Arial"/>
          <w:iCs/>
        </w:rPr>
        <w:t xml:space="preserve">splatné </w:t>
      </w:r>
      <w:r w:rsidRPr="004F7353">
        <w:rPr>
          <w:rFonts w:cs="Arial"/>
          <w:iCs/>
        </w:rPr>
        <w:t>pohledávce zhotovitele na úhradu</w:t>
      </w:r>
      <w:r>
        <w:rPr>
          <w:rFonts w:cs="Arial"/>
          <w:iCs/>
        </w:rPr>
        <w:t xml:space="preserve"> jakékoli části </w:t>
      </w:r>
      <w:r w:rsidR="00282E7C">
        <w:rPr>
          <w:rFonts w:cs="Arial"/>
          <w:iCs/>
        </w:rPr>
        <w:t>C</w:t>
      </w:r>
      <w:r>
        <w:rPr>
          <w:rFonts w:cs="Arial"/>
          <w:iCs/>
        </w:rPr>
        <w:t>eny díla</w:t>
      </w:r>
      <w:r w:rsidRPr="004F7353">
        <w:rPr>
          <w:rFonts w:cs="Arial"/>
          <w:iCs/>
        </w:rPr>
        <w:t>.</w:t>
      </w:r>
    </w:p>
    <w:p w:rsidR="00613B77" w:rsidRPr="000D5032" w:rsidRDefault="00613B77" w:rsidP="00567462">
      <w:pPr>
        <w:pStyle w:val="Nadpis2"/>
      </w:pPr>
      <w:r w:rsidRPr="000D5032">
        <w:t xml:space="preserve">KOMUNIKACE MEZI SMLUVNÍMI STRANAMI  </w:t>
      </w:r>
    </w:p>
    <w:p w:rsidR="00613B77" w:rsidRPr="000D5032" w:rsidRDefault="005655E5" w:rsidP="005655E5">
      <w:pPr>
        <w:pStyle w:val="Odstavec11"/>
        <w:ind w:hanging="612"/>
        <w:rPr>
          <w:rFonts w:cs="Arial"/>
        </w:rPr>
      </w:pPr>
      <w:bookmarkStart w:id="10" w:name="_Ref298848191"/>
      <w:r>
        <w:rPr>
          <w:rFonts w:cs="Arial"/>
        </w:rPr>
        <w:t>Oprávněné</w:t>
      </w:r>
      <w:r w:rsidR="00613B77" w:rsidRPr="000D5032">
        <w:rPr>
          <w:rFonts w:cs="Arial"/>
        </w:rPr>
        <w:t xml:space="preserve"> osoby ve věcech smluvních a provozních:</w:t>
      </w:r>
      <w:bookmarkEnd w:id="10"/>
    </w:p>
    <w:p w:rsidR="00613B77" w:rsidRPr="000D5032" w:rsidRDefault="005655E5" w:rsidP="005655E5">
      <w:pPr>
        <w:pStyle w:val="Odstavec111"/>
        <w:ind w:left="1440" w:hanging="720"/>
        <w:rPr>
          <w:rFonts w:cs="Arial"/>
        </w:rPr>
      </w:pPr>
      <w:r>
        <w:rPr>
          <w:rFonts w:cs="Arial"/>
        </w:rPr>
        <w:t>Oprávněnými</w:t>
      </w:r>
      <w:r w:rsidR="00613B77" w:rsidRPr="000D5032">
        <w:rPr>
          <w:rFonts w:cs="Arial"/>
        </w:rPr>
        <w:t xml:space="preserve"> osobami za </w:t>
      </w:r>
      <w:r>
        <w:rPr>
          <w:rFonts w:cs="Arial"/>
        </w:rPr>
        <w:t>zhotovitele</w:t>
      </w:r>
      <w:r w:rsidR="00613B77" w:rsidRPr="000D5032">
        <w:rPr>
          <w:rFonts w:cs="Arial"/>
        </w:rPr>
        <w:t xml:space="preserve"> byli jmenováni </w:t>
      </w:r>
    </w:p>
    <w:p w:rsidR="00721783" w:rsidRDefault="00B97F08" w:rsidP="00B97F08">
      <w:pPr>
        <w:pStyle w:val="Odstavec11"/>
        <w:numPr>
          <w:ilvl w:val="0"/>
          <w:numId w:val="5"/>
        </w:numPr>
        <w:rPr>
          <w:rFonts w:cs="Arial"/>
        </w:rPr>
      </w:pPr>
      <w:r>
        <w:rPr>
          <w:rFonts w:cs="Arial"/>
        </w:rPr>
        <w:t xml:space="preserve">      </w:t>
      </w:r>
      <w:r w:rsidR="00613B77" w:rsidRPr="00721783">
        <w:rPr>
          <w:rFonts w:cs="Arial"/>
        </w:rPr>
        <w:t>pro oblast smluvní</w:t>
      </w:r>
      <w:r w:rsidR="005655E5" w:rsidRPr="00721783">
        <w:rPr>
          <w:rFonts w:cs="Arial"/>
        </w:rPr>
        <w:t>:</w:t>
      </w:r>
      <w:r w:rsidR="005655E5" w:rsidRPr="00721783">
        <w:rPr>
          <w:rFonts w:cs="Arial"/>
        </w:rPr>
        <w:tab/>
      </w:r>
      <w:r w:rsidR="00001B9A">
        <w:rPr>
          <w:rFonts w:cs="Arial"/>
        </w:rPr>
        <w:t xml:space="preserve"> </w:t>
      </w:r>
      <w:r w:rsidR="00001B9A" w:rsidRPr="009A1ADF">
        <w:rPr>
          <w:b/>
          <w:color w:val="000000"/>
          <w:highlight w:val="yellow"/>
        </w:rPr>
        <w:t>[bude doplněno]</w:t>
      </w:r>
    </w:p>
    <w:p w:rsidR="00721783" w:rsidRDefault="005655E5" w:rsidP="005655E5">
      <w:pPr>
        <w:pStyle w:val="Odstavec11"/>
        <w:numPr>
          <w:ilvl w:val="0"/>
          <w:numId w:val="0"/>
        </w:numPr>
        <w:ind w:left="3540"/>
        <w:rPr>
          <w:rFonts w:cs="Arial"/>
        </w:rPr>
      </w:pPr>
      <w:r w:rsidRPr="00721783">
        <w:rPr>
          <w:rFonts w:cs="Arial"/>
        </w:rPr>
        <w:t xml:space="preserve">Email: </w:t>
      </w:r>
      <w:r w:rsidR="00001B9A" w:rsidRPr="009A1ADF">
        <w:rPr>
          <w:b/>
          <w:color w:val="000000"/>
          <w:highlight w:val="yellow"/>
        </w:rPr>
        <w:t>[bude doplněno]</w:t>
      </w:r>
    </w:p>
    <w:p w:rsidR="005655E5" w:rsidRPr="00721783" w:rsidRDefault="005655E5" w:rsidP="005655E5">
      <w:pPr>
        <w:pStyle w:val="Odstavec11"/>
        <w:numPr>
          <w:ilvl w:val="0"/>
          <w:numId w:val="0"/>
        </w:numPr>
        <w:ind w:left="3540"/>
        <w:rPr>
          <w:rFonts w:cs="Arial"/>
        </w:rPr>
      </w:pPr>
      <w:r w:rsidRPr="00721783">
        <w:rPr>
          <w:rFonts w:cs="Arial"/>
        </w:rPr>
        <w:t>Tel.:</w:t>
      </w:r>
      <w:r w:rsidR="00B97F08">
        <w:rPr>
          <w:rFonts w:cs="Arial"/>
        </w:rPr>
        <w:t xml:space="preserve"> </w:t>
      </w:r>
      <w:r w:rsidR="00001B9A" w:rsidRPr="009A1ADF">
        <w:rPr>
          <w:b/>
          <w:color w:val="000000"/>
          <w:highlight w:val="yellow"/>
        </w:rPr>
        <w:t>[bude doplněno]</w:t>
      </w:r>
    </w:p>
    <w:p w:rsidR="00613B77" w:rsidRDefault="00613B77" w:rsidP="005B6FB3">
      <w:pPr>
        <w:pStyle w:val="Odstavec11"/>
        <w:numPr>
          <w:ilvl w:val="0"/>
          <w:numId w:val="5"/>
        </w:numPr>
        <w:rPr>
          <w:rFonts w:cs="Arial"/>
        </w:rPr>
      </w:pPr>
      <w:r w:rsidRPr="000D5032">
        <w:rPr>
          <w:rFonts w:cs="Arial"/>
        </w:rPr>
        <w:t>pro oblast provozní</w:t>
      </w:r>
      <w:r w:rsidR="005655E5">
        <w:rPr>
          <w:rFonts w:cs="Arial"/>
        </w:rPr>
        <w:t xml:space="preserve">: </w:t>
      </w:r>
      <w:r w:rsidR="005655E5">
        <w:rPr>
          <w:rFonts w:cs="Arial"/>
        </w:rPr>
        <w:tab/>
      </w:r>
      <w:r w:rsidR="00001B9A" w:rsidRPr="009A1ADF">
        <w:rPr>
          <w:b/>
          <w:color w:val="000000"/>
          <w:highlight w:val="yellow"/>
        </w:rPr>
        <w:t>[bude doplněno]</w:t>
      </w:r>
    </w:p>
    <w:p w:rsidR="00B97F08" w:rsidRDefault="005655E5" w:rsidP="005655E5">
      <w:pPr>
        <w:pStyle w:val="Odstavec11"/>
        <w:numPr>
          <w:ilvl w:val="0"/>
          <w:numId w:val="0"/>
        </w:numPr>
        <w:ind w:left="3540"/>
        <w:rPr>
          <w:rFonts w:cs="Arial"/>
        </w:rPr>
      </w:pPr>
      <w:r>
        <w:rPr>
          <w:rFonts w:cs="Arial"/>
        </w:rPr>
        <w:t>Email</w:t>
      </w:r>
      <w:r w:rsidR="00B97F08">
        <w:rPr>
          <w:rFonts w:cs="Arial"/>
        </w:rPr>
        <w:t>:</w:t>
      </w:r>
      <w:r w:rsidR="00583ECA">
        <w:rPr>
          <w:rFonts w:cs="Arial"/>
        </w:rPr>
        <w:t xml:space="preserve"> </w:t>
      </w:r>
      <w:r w:rsidR="00001B9A" w:rsidRPr="009A1ADF">
        <w:rPr>
          <w:b/>
          <w:color w:val="000000"/>
          <w:highlight w:val="yellow"/>
        </w:rPr>
        <w:t>[bude doplněno]</w:t>
      </w:r>
    </w:p>
    <w:p w:rsidR="005655E5" w:rsidRPr="000D5032" w:rsidRDefault="005655E5" w:rsidP="005655E5">
      <w:pPr>
        <w:pStyle w:val="Odstavec11"/>
        <w:numPr>
          <w:ilvl w:val="0"/>
          <w:numId w:val="0"/>
        </w:numPr>
        <w:ind w:left="3540"/>
        <w:rPr>
          <w:rFonts w:cs="Arial"/>
        </w:rPr>
      </w:pPr>
      <w:r>
        <w:rPr>
          <w:rFonts w:cs="Arial"/>
        </w:rPr>
        <w:t>Tel.:</w:t>
      </w:r>
      <w:r w:rsidR="00721783" w:rsidRPr="00721783">
        <w:rPr>
          <w:rFonts w:cs="Arial"/>
        </w:rPr>
        <w:t xml:space="preserve"> </w:t>
      </w:r>
      <w:r w:rsidR="00001B9A" w:rsidRPr="009A1ADF">
        <w:rPr>
          <w:b/>
          <w:color w:val="000000"/>
          <w:highlight w:val="yellow"/>
        </w:rPr>
        <w:t>[bude doplněno]</w:t>
      </w:r>
    </w:p>
    <w:p w:rsidR="004A22A0" w:rsidRDefault="004A22A0" w:rsidP="005B6FB3">
      <w:pPr>
        <w:pStyle w:val="Odstavec11"/>
        <w:numPr>
          <w:ilvl w:val="0"/>
          <w:numId w:val="5"/>
        </w:numPr>
        <w:tabs>
          <w:tab w:val="left" w:pos="2880"/>
        </w:tabs>
        <w:jc w:val="left"/>
        <w:rPr>
          <w:rFonts w:cs="Arial"/>
        </w:rPr>
      </w:pPr>
      <w:r>
        <w:rPr>
          <w:rFonts w:cs="Arial"/>
        </w:rPr>
        <w:t xml:space="preserve">pro převzetí pracoviště, realizaci a předání díla pro jednotlivá místa plnění </w:t>
      </w:r>
      <w:r w:rsidRPr="000D5032">
        <w:rPr>
          <w:rFonts w:cs="Arial"/>
        </w:rPr>
        <w:t xml:space="preserve">osoby, uvedené v příloze č. </w:t>
      </w:r>
      <w:r w:rsidR="00215745">
        <w:rPr>
          <w:rFonts w:cs="Arial"/>
        </w:rPr>
        <w:t>3</w:t>
      </w:r>
      <w:r w:rsidRPr="000D5032">
        <w:rPr>
          <w:rFonts w:cs="Arial"/>
        </w:rPr>
        <w:t xml:space="preserve"> </w:t>
      </w:r>
      <w:proofErr w:type="gramStart"/>
      <w:r w:rsidRPr="000D5032">
        <w:rPr>
          <w:rFonts w:cs="Arial"/>
        </w:rPr>
        <w:t>této</w:t>
      </w:r>
      <w:proofErr w:type="gramEnd"/>
      <w:r w:rsidRPr="000D5032">
        <w:rPr>
          <w:rFonts w:cs="Arial"/>
        </w:rPr>
        <w:t xml:space="preserve"> smlouvy.</w:t>
      </w:r>
    </w:p>
    <w:p w:rsidR="005655E5" w:rsidRPr="000D5032" w:rsidRDefault="005655E5" w:rsidP="004A22A0">
      <w:pPr>
        <w:pStyle w:val="Odstavec11"/>
        <w:numPr>
          <w:ilvl w:val="0"/>
          <w:numId w:val="0"/>
        </w:numPr>
        <w:spacing w:before="0"/>
        <w:ind w:left="1077"/>
        <w:rPr>
          <w:rFonts w:cs="Arial"/>
        </w:rPr>
      </w:pPr>
    </w:p>
    <w:p w:rsidR="00613B77" w:rsidRPr="000D5032" w:rsidRDefault="005655E5" w:rsidP="004A22A0">
      <w:pPr>
        <w:pStyle w:val="Odstavec111"/>
        <w:spacing w:before="0"/>
        <w:ind w:left="1440" w:hanging="720"/>
        <w:rPr>
          <w:rFonts w:cs="Arial"/>
        </w:rPr>
      </w:pPr>
      <w:r>
        <w:rPr>
          <w:rFonts w:cs="Arial"/>
        </w:rPr>
        <w:t xml:space="preserve"> Oprávněnými</w:t>
      </w:r>
      <w:r w:rsidR="00613B77" w:rsidRPr="000D5032">
        <w:rPr>
          <w:rFonts w:cs="Arial"/>
        </w:rPr>
        <w:t xml:space="preserve"> osobami za objednatele byli jmenováni </w:t>
      </w:r>
    </w:p>
    <w:p w:rsidR="001467E6" w:rsidRDefault="00613B77" w:rsidP="002B03A9">
      <w:pPr>
        <w:pStyle w:val="Odstavec11"/>
        <w:numPr>
          <w:ilvl w:val="0"/>
          <w:numId w:val="0"/>
        </w:numPr>
        <w:tabs>
          <w:tab w:val="left" w:pos="2880"/>
        </w:tabs>
        <w:ind w:left="1440"/>
        <w:jc w:val="left"/>
        <w:rPr>
          <w:rFonts w:cs="Arial"/>
        </w:rPr>
      </w:pPr>
      <w:r w:rsidRPr="001467E6">
        <w:rPr>
          <w:rFonts w:cs="Arial"/>
        </w:rPr>
        <w:t xml:space="preserve">pro oblast smluvní: </w:t>
      </w:r>
      <w:r w:rsidRPr="001467E6">
        <w:rPr>
          <w:rFonts w:cs="Arial"/>
        </w:rPr>
        <w:tab/>
      </w:r>
      <w:r w:rsidR="00206C8D" w:rsidRPr="001467E6">
        <w:rPr>
          <w:rFonts w:cs="Arial"/>
        </w:rPr>
        <w:t xml:space="preserve">Ing. </w:t>
      </w:r>
      <w:r w:rsidR="001467E6" w:rsidRPr="001467E6">
        <w:rPr>
          <w:rFonts w:cs="Arial"/>
        </w:rPr>
        <w:t xml:space="preserve">Dezider Fábel </w:t>
      </w:r>
    </w:p>
    <w:p w:rsidR="00E11264" w:rsidRPr="001467E6" w:rsidRDefault="001467E6" w:rsidP="002B03A9">
      <w:pPr>
        <w:pStyle w:val="Odstavec11"/>
        <w:numPr>
          <w:ilvl w:val="0"/>
          <w:numId w:val="0"/>
        </w:numPr>
        <w:tabs>
          <w:tab w:val="left" w:pos="2880"/>
        </w:tabs>
        <w:ind w:left="1440"/>
        <w:jc w:val="left"/>
        <w:rPr>
          <w:rFonts w:cs="Arial"/>
        </w:rPr>
      </w:pPr>
      <w:r>
        <w:rPr>
          <w:rFonts w:cs="Arial"/>
        </w:rPr>
        <w:t xml:space="preserve">      </w:t>
      </w:r>
      <w:r w:rsidR="00E11264" w:rsidRPr="001467E6">
        <w:rPr>
          <w:rFonts w:cs="Arial"/>
        </w:rPr>
        <w:tab/>
      </w:r>
      <w:r>
        <w:rPr>
          <w:rFonts w:cs="Arial"/>
        </w:rPr>
        <w:t xml:space="preserve">            </w:t>
      </w:r>
      <w:r w:rsidR="003F2E12" w:rsidRPr="001467E6">
        <w:rPr>
          <w:rFonts w:cs="Arial"/>
        </w:rPr>
        <w:t xml:space="preserve">Email: </w:t>
      </w:r>
      <w:r>
        <w:rPr>
          <w:rFonts w:cs="Arial"/>
        </w:rPr>
        <w:t>dezider.fabel</w:t>
      </w:r>
      <w:hyperlink r:id="rId9" w:history="1">
        <w:r w:rsidRPr="001467E6">
          <w:rPr>
            <w:rStyle w:val="Hypertextovodkaz"/>
            <w:rFonts w:cs="Arial"/>
          </w:rPr>
          <w:t>@ceproas.cz</w:t>
        </w:r>
      </w:hyperlink>
    </w:p>
    <w:p w:rsidR="003C6410" w:rsidRDefault="00CD7C8B" w:rsidP="003C6410">
      <w:pPr>
        <w:pStyle w:val="Odstavec11"/>
        <w:numPr>
          <w:ilvl w:val="0"/>
          <w:numId w:val="0"/>
        </w:numPr>
        <w:ind w:left="792" w:hanging="432"/>
        <w:rPr>
          <w:rFonts w:cs="Arial"/>
        </w:rPr>
      </w:pPr>
      <w:r>
        <w:rPr>
          <w:rFonts w:cs="Arial"/>
        </w:rPr>
        <w:t xml:space="preserve">                                                  </w:t>
      </w:r>
      <w:r w:rsidR="00F23A31">
        <w:rPr>
          <w:rFonts w:cs="Arial"/>
        </w:rPr>
        <w:t xml:space="preserve">   </w:t>
      </w:r>
      <w:proofErr w:type="gramStart"/>
      <w:r w:rsidR="003F2E12">
        <w:rPr>
          <w:rFonts w:cs="Arial"/>
        </w:rPr>
        <w:t>Tel.:</w:t>
      </w:r>
      <w:r w:rsidR="00CE7A14">
        <w:rPr>
          <w:rFonts w:cs="Arial"/>
        </w:rPr>
        <w:t xml:space="preserve"> </w:t>
      </w:r>
      <w:r w:rsidR="00206C8D">
        <w:rPr>
          <w:rFonts w:cs="Arial"/>
        </w:rPr>
        <w:t xml:space="preserve"> </w:t>
      </w:r>
      <w:r w:rsidR="002B03A9" w:rsidRPr="002B03A9">
        <w:rPr>
          <w:rFonts w:ascii="Franklin Gothic Book" w:hAnsi="Franklin Gothic Book"/>
          <w:color w:val="000000"/>
        </w:rPr>
        <w:t xml:space="preserve"> </w:t>
      </w:r>
      <w:r w:rsidR="002B03A9" w:rsidRPr="002B03A9">
        <w:rPr>
          <w:rFonts w:cs="Arial"/>
          <w:color w:val="1F497D"/>
        </w:rPr>
        <w:t>602 164 791</w:t>
      </w:r>
      <w:proofErr w:type="gramEnd"/>
    </w:p>
    <w:p w:rsidR="00F23A31" w:rsidRDefault="00613B77" w:rsidP="00F23A31">
      <w:pPr>
        <w:pStyle w:val="Odstavec11"/>
        <w:numPr>
          <w:ilvl w:val="0"/>
          <w:numId w:val="0"/>
        </w:numPr>
        <w:ind w:left="1440"/>
        <w:rPr>
          <w:rFonts w:cs="Arial"/>
        </w:rPr>
      </w:pPr>
      <w:r w:rsidRPr="00F23A31">
        <w:rPr>
          <w:rFonts w:cs="Arial"/>
        </w:rPr>
        <w:t xml:space="preserve">pro oblast provozní: </w:t>
      </w:r>
      <w:r w:rsidRPr="00F23A31">
        <w:rPr>
          <w:rFonts w:cs="Arial"/>
        </w:rPr>
        <w:tab/>
      </w:r>
      <w:r w:rsidR="00206C8D">
        <w:rPr>
          <w:rFonts w:cs="Arial"/>
        </w:rPr>
        <w:t>Jan Procházka</w:t>
      </w:r>
    </w:p>
    <w:p w:rsidR="007C7A95" w:rsidRPr="00F23A31" w:rsidRDefault="007C7A95" w:rsidP="00F23A31">
      <w:pPr>
        <w:pStyle w:val="Odstavec11"/>
        <w:numPr>
          <w:ilvl w:val="0"/>
          <w:numId w:val="0"/>
        </w:numPr>
        <w:ind w:left="1440"/>
        <w:rPr>
          <w:rFonts w:cs="Arial"/>
        </w:rPr>
      </w:pPr>
      <w:r w:rsidRPr="00F23A31">
        <w:rPr>
          <w:rFonts w:cs="Arial"/>
        </w:rPr>
        <w:tab/>
      </w:r>
      <w:r w:rsidRPr="00F23A31">
        <w:rPr>
          <w:rFonts w:cs="Arial"/>
        </w:rPr>
        <w:tab/>
      </w:r>
      <w:r w:rsidRPr="00F23A31">
        <w:rPr>
          <w:rFonts w:cs="Arial"/>
        </w:rPr>
        <w:tab/>
        <w:t xml:space="preserve">Email: </w:t>
      </w:r>
      <w:hyperlink r:id="rId10" w:history="1">
        <w:r w:rsidR="0028316E">
          <w:rPr>
            <w:rStyle w:val="Hypertextovodkaz"/>
            <w:rFonts w:cs="Arial"/>
          </w:rPr>
          <w:t>jan.prochazka@ceproas.cz</w:t>
        </w:r>
      </w:hyperlink>
    </w:p>
    <w:p w:rsidR="004A22A0" w:rsidRDefault="007C7A95" w:rsidP="00DD7C59">
      <w:pPr>
        <w:pStyle w:val="Odstavec11"/>
        <w:numPr>
          <w:ilvl w:val="0"/>
          <w:numId w:val="0"/>
        </w:numPr>
        <w:tabs>
          <w:tab w:val="left" w:pos="2880"/>
        </w:tabs>
        <w:ind w:left="1440"/>
        <w:jc w:val="left"/>
        <w:rPr>
          <w:rFonts w:cs="Arial"/>
        </w:rPr>
      </w:pPr>
      <w:r>
        <w:rPr>
          <w:rFonts w:cs="Arial"/>
        </w:rPr>
        <w:t xml:space="preserve">                                      Tel.:</w:t>
      </w:r>
      <w:r w:rsidR="00AB61A9">
        <w:rPr>
          <w:rFonts w:cs="Arial"/>
        </w:rPr>
        <w:t xml:space="preserve"> </w:t>
      </w:r>
      <w:r w:rsidR="00AB61A9">
        <w:rPr>
          <w:rFonts w:cs="Arial"/>
          <w:color w:val="1F497D"/>
        </w:rPr>
        <w:t>724 145 079</w:t>
      </w:r>
      <w:r w:rsidR="004A22A0">
        <w:rPr>
          <w:rFonts w:cs="Arial"/>
        </w:rPr>
        <w:tab/>
      </w:r>
    </w:p>
    <w:p w:rsidR="00613B77" w:rsidRDefault="004A22A0" w:rsidP="005B6FB3">
      <w:pPr>
        <w:pStyle w:val="Odstavec11"/>
        <w:numPr>
          <w:ilvl w:val="0"/>
          <w:numId w:val="5"/>
        </w:numPr>
        <w:tabs>
          <w:tab w:val="left" w:pos="2880"/>
        </w:tabs>
        <w:jc w:val="left"/>
        <w:rPr>
          <w:rFonts w:cs="Arial"/>
        </w:rPr>
      </w:pPr>
      <w:r>
        <w:rPr>
          <w:rFonts w:cs="Arial"/>
        </w:rPr>
        <w:t xml:space="preserve">pro předání pracoviště, realizaci a převzetí díla pro jednotlivá místa plnění </w:t>
      </w:r>
      <w:r w:rsidR="00613B77" w:rsidRPr="000D5032">
        <w:rPr>
          <w:rFonts w:cs="Arial"/>
        </w:rPr>
        <w:t xml:space="preserve">osoby, uvedené </w:t>
      </w:r>
      <w:r w:rsidR="007218F2">
        <w:rPr>
          <w:rFonts w:cs="Arial"/>
        </w:rPr>
        <w:t>objednatelem ve výzvě objednatele</w:t>
      </w:r>
      <w:r w:rsidR="00613B77" w:rsidRPr="000D5032">
        <w:rPr>
          <w:rFonts w:cs="Arial"/>
        </w:rPr>
        <w:t>.</w:t>
      </w:r>
    </w:p>
    <w:p w:rsidR="006F0C3F" w:rsidRDefault="004A22A0" w:rsidP="005B6FB3">
      <w:pPr>
        <w:pStyle w:val="Odstavec11"/>
        <w:numPr>
          <w:ilvl w:val="1"/>
          <w:numId w:val="5"/>
        </w:numPr>
        <w:tabs>
          <w:tab w:val="clear" w:pos="2160"/>
        </w:tabs>
        <w:ind w:left="900" w:hanging="720"/>
        <w:rPr>
          <w:rFonts w:cs="Arial"/>
        </w:rPr>
      </w:pPr>
      <w:r>
        <w:rPr>
          <w:rFonts w:cs="Arial"/>
        </w:rPr>
        <w:t xml:space="preserve">   V případě změny výše uvedených osob bude smluvní strana</w:t>
      </w:r>
      <w:r w:rsidR="006F0C3F" w:rsidRPr="000D5032">
        <w:rPr>
          <w:rFonts w:cs="Arial"/>
        </w:rPr>
        <w:t xml:space="preserve"> </w:t>
      </w:r>
      <w:r>
        <w:rPr>
          <w:rFonts w:cs="Arial"/>
        </w:rPr>
        <w:t>písemně informovat druhou smluvní stranu</w:t>
      </w:r>
      <w:r w:rsidR="006F0C3F" w:rsidRPr="000D5032">
        <w:rPr>
          <w:rFonts w:cs="Arial"/>
        </w:rPr>
        <w:t xml:space="preserve"> na adresu uvedenou v záhlaví této smlouvy s dostatečným předstihem.</w:t>
      </w:r>
    </w:p>
    <w:p w:rsidR="00613B77" w:rsidRPr="000D5032" w:rsidRDefault="00613B77" w:rsidP="00567462">
      <w:pPr>
        <w:pStyle w:val="Nadpis2"/>
      </w:pPr>
      <w:r w:rsidRPr="000D5032">
        <w:t>SMLUVNÍ POKUTY</w:t>
      </w:r>
    </w:p>
    <w:p w:rsidR="00431C87" w:rsidRPr="00431C87" w:rsidRDefault="005058E2" w:rsidP="00431C87">
      <w:pPr>
        <w:pStyle w:val="Odstavec11"/>
        <w:tabs>
          <w:tab w:val="num" w:pos="-4140"/>
        </w:tabs>
        <w:ind w:hanging="612"/>
        <w:rPr>
          <w:rFonts w:cs="Arial"/>
        </w:rPr>
      </w:pPr>
      <w:r>
        <w:rPr>
          <w:rFonts w:cs="Arial"/>
        </w:rPr>
        <w:t xml:space="preserve"> </w:t>
      </w:r>
      <w:r w:rsidR="00613B77" w:rsidRPr="000D5032">
        <w:rPr>
          <w:rFonts w:cs="Arial"/>
        </w:rPr>
        <w:t>V případě, že</w:t>
      </w:r>
      <w:r w:rsidR="00431C87">
        <w:rPr>
          <w:rFonts w:cs="Arial"/>
        </w:rPr>
        <w:t xml:space="preserve"> </w:t>
      </w:r>
      <w:r w:rsidR="00431C87" w:rsidRPr="002A6CD4">
        <w:t xml:space="preserve">zhotovitel nepředloží objednateli k odsouhlasení harmonogram revizí vyhotovený v souladu s touto smlouvou je objednatel oprávněn po zhotoviteli požadovat </w:t>
      </w:r>
      <w:r w:rsidR="00431C87">
        <w:t xml:space="preserve">úhradu </w:t>
      </w:r>
      <w:r w:rsidR="00431C87" w:rsidRPr="002A6CD4">
        <w:t>smluvní pokut</w:t>
      </w:r>
      <w:r w:rsidR="00431C87">
        <w:t>y</w:t>
      </w:r>
      <w:r w:rsidR="00431C87" w:rsidRPr="002A6CD4">
        <w:t xml:space="preserve"> ve výši 1.000,- Kč za každý započatý den tohoto prodlení</w:t>
      </w:r>
      <w:r w:rsidR="00431C87">
        <w:t>.</w:t>
      </w:r>
    </w:p>
    <w:p w:rsidR="00FC1120" w:rsidRPr="00431C87" w:rsidRDefault="00431C87" w:rsidP="00431C87">
      <w:pPr>
        <w:pStyle w:val="Odstavec11"/>
        <w:tabs>
          <w:tab w:val="num" w:pos="-4140"/>
        </w:tabs>
        <w:ind w:hanging="612"/>
        <w:rPr>
          <w:rFonts w:cs="Arial"/>
        </w:rPr>
      </w:pPr>
      <w:r>
        <w:rPr>
          <w:rFonts w:cs="Arial"/>
        </w:rPr>
        <w:t xml:space="preserve">V případě, že </w:t>
      </w:r>
      <w:r w:rsidRPr="00C15C49">
        <w:t>zhotovitel bude v prodlení s</w:t>
      </w:r>
      <w:r>
        <w:t> </w:t>
      </w:r>
      <w:r w:rsidRPr="00C15C49">
        <w:t>provedením</w:t>
      </w:r>
      <w:r>
        <w:t>, dokončením</w:t>
      </w:r>
      <w:r w:rsidRPr="00C15C49">
        <w:t xml:space="preserve"> </w:t>
      </w:r>
      <w:r>
        <w:t>a předáním příslušné činnosti dle dílčí smlouvy a/nebo bude v prodlení s dokončením a předání</w:t>
      </w:r>
      <w:r w:rsidR="00EC10B0">
        <w:t>m díla</w:t>
      </w:r>
      <w:r>
        <w:t xml:space="preserve">, resp. části díla oproti lhůtě určené harmonogramem revizí nebo stanovené objednatelem, </w:t>
      </w:r>
      <w:r w:rsidRPr="00C15C49">
        <w:t xml:space="preserve">je </w:t>
      </w:r>
      <w:r>
        <w:t xml:space="preserve">objednatel oprávněn </w:t>
      </w:r>
      <w:r>
        <w:lastRenderedPageBreak/>
        <w:t>po zhotoviteli požadovat</w:t>
      </w:r>
      <w:r w:rsidRPr="00C15C49">
        <w:t xml:space="preserve"> </w:t>
      </w:r>
      <w:r>
        <w:t xml:space="preserve">a zhotovitel je povinen na výzvu objednatele zaplatit </w:t>
      </w:r>
      <w:r w:rsidRPr="00C15C49">
        <w:t xml:space="preserve">smluvní pokutu ve výši </w:t>
      </w:r>
      <w:r>
        <w:t>2.000</w:t>
      </w:r>
      <w:r w:rsidRPr="00572B80">
        <w:t>,- Kč za</w:t>
      </w:r>
      <w:r>
        <w:t xml:space="preserve"> každé jednotlivé prodlení a každý započatý den tohoto prodlení.</w:t>
      </w:r>
    </w:p>
    <w:p w:rsidR="00EC10B0" w:rsidRPr="00446A62" w:rsidRDefault="00001B9A" w:rsidP="00446A62">
      <w:pPr>
        <w:pStyle w:val="Odstavec11"/>
        <w:tabs>
          <w:tab w:val="num" w:pos="-4140"/>
        </w:tabs>
        <w:ind w:hanging="612"/>
        <w:rPr>
          <w:rFonts w:cs="Arial"/>
        </w:rPr>
      </w:pPr>
      <w:r w:rsidRPr="00655C3C">
        <w:t>V případě porušení právních a ostatních obecně závazných předpisů k zajištění BOZP, PO, nakládání</w:t>
      </w:r>
      <w:r>
        <w:t xml:space="preserve"> s odpady a vnitřních předpisů objednatele, je o</w:t>
      </w:r>
      <w:r w:rsidRPr="00655C3C">
        <w:t>b</w:t>
      </w:r>
      <w:r>
        <w:t>jednatel oprávněn požadovat po z</w:t>
      </w:r>
      <w:r w:rsidRPr="00655C3C">
        <w:t xml:space="preserve">hotoviteli úhradu smluvní pokuty ve výši </w:t>
      </w:r>
      <w:r>
        <w:rPr>
          <w:rFonts w:eastAsia="Calibri" w:cs="Arial"/>
        </w:rPr>
        <w:t xml:space="preserve">stanovené v  </w:t>
      </w:r>
      <w:r w:rsidRPr="00F47DB4">
        <w:rPr>
          <w:rFonts w:eastAsia="Calibri" w:cs="Arial"/>
        </w:rPr>
        <w:t>Registr</w:t>
      </w:r>
      <w:r w:rsidR="00EF7DDF">
        <w:rPr>
          <w:rFonts w:eastAsia="Calibri" w:cs="Arial"/>
        </w:rPr>
        <w:t>u</w:t>
      </w:r>
      <w:r w:rsidRPr="00F47DB4">
        <w:rPr>
          <w:rFonts w:eastAsia="Calibri" w:cs="Arial"/>
        </w:rPr>
        <w:t xml:space="preserve"> bezpečnostních požadavků ČEPRO, a.s.</w:t>
      </w:r>
      <w:r>
        <w:rPr>
          <w:rFonts w:eastAsia="Calibri" w:cs="Arial"/>
        </w:rPr>
        <w:t xml:space="preserve"> (dále jen „</w:t>
      </w:r>
      <w:r>
        <w:rPr>
          <w:rFonts w:eastAsia="Calibri" w:cs="Arial"/>
          <w:b/>
        </w:rPr>
        <w:t>Registr</w:t>
      </w:r>
      <w:r>
        <w:rPr>
          <w:rFonts w:eastAsia="Calibri" w:cs="Arial"/>
        </w:rPr>
        <w:t>“), který tvoří nedílnou součást této smlouvy.</w:t>
      </w:r>
      <w:r w:rsidRPr="00F47DB4">
        <w:rPr>
          <w:rFonts w:eastAsia="Calibri" w:cs="Arial"/>
        </w:rPr>
        <w:t xml:space="preserve"> </w:t>
      </w:r>
      <w:r>
        <w:rPr>
          <w:rFonts w:eastAsia="Calibri" w:cs="Arial"/>
        </w:rPr>
        <w:t xml:space="preserve">Nestanoví-li Registr podle předchozí věty smluvní pokutu za příslušné porušení </w:t>
      </w:r>
      <w:r w:rsidRPr="00D26171">
        <w:rPr>
          <w:rFonts w:eastAsia="Calibri" w:cs="Arial"/>
        </w:rPr>
        <w:t>právních předpisů k zajištění BOZP a požární ochrany upravujících nakládání s odpady a/nebo vnitřních předpisů Objednatele</w:t>
      </w:r>
      <w:r>
        <w:rPr>
          <w:rFonts w:eastAsia="Calibri" w:cs="Arial"/>
        </w:rPr>
        <w:t xml:space="preserve">, pak činí smluvní pokuta částku 5.000,- Kč </w:t>
      </w:r>
      <w:r w:rsidRPr="00D26171">
        <w:rPr>
          <w:rFonts w:eastAsia="Calibri" w:cs="Arial"/>
        </w:rPr>
        <w:t>za každý jednotlivý případ porušení</w:t>
      </w:r>
      <w:r w:rsidRPr="00655C3C">
        <w:t>. Porušení bude zaznamenáno ve Stavebním deníku</w:t>
      </w:r>
      <w:r>
        <w:t xml:space="preserve"> a/nebo jiným vhodným způsobem</w:t>
      </w:r>
      <w:r w:rsidR="0035303B">
        <w:t xml:space="preserve"> oprávněným Zástupcem </w:t>
      </w:r>
      <w:proofErr w:type="gramStart"/>
      <w:r w:rsidR="0035303B">
        <w:t>o</w:t>
      </w:r>
      <w:r w:rsidRPr="00655C3C">
        <w:t>bjednatele</w:t>
      </w:r>
      <w:r w:rsidR="00EC10B0" w:rsidRPr="00D54F85">
        <w:rPr>
          <w:rFonts w:cs="Arial"/>
        </w:rPr>
        <w:t xml:space="preserve"> .</w:t>
      </w:r>
      <w:proofErr w:type="gramEnd"/>
    </w:p>
    <w:p w:rsidR="00312A4F" w:rsidRPr="00446A62" w:rsidRDefault="00312A4F" w:rsidP="00446A62">
      <w:pPr>
        <w:pStyle w:val="Odstavec11"/>
        <w:tabs>
          <w:tab w:val="num" w:pos="-4140"/>
        </w:tabs>
        <w:ind w:hanging="612"/>
        <w:rPr>
          <w:rFonts w:cs="Arial"/>
        </w:rPr>
      </w:pPr>
      <w:r w:rsidRPr="00446A62">
        <w:rPr>
          <w:rFonts w:cs="Arial"/>
        </w:rPr>
        <w:t>V případě postoupení této smlouvy či dílčí smlouvy či jejích částí zhotovitelem na třetí osoby bez předchozího souhlasu objednatele sjednávají smluvní strany smluvní pokutu ve výši 20.000,- Kč.</w:t>
      </w:r>
    </w:p>
    <w:p w:rsidR="00613B77" w:rsidRDefault="00613B77" w:rsidP="0003464C">
      <w:pPr>
        <w:pStyle w:val="Odstavec11"/>
        <w:tabs>
          <w:tab w:val="num" w:pos="-4140"/>
        </w:tabs>
        <w:ind w:hanging="612"/>
        <w:rPr>
          <w:rFonts w:cs="Arial"/>
        </w:rPr>
      </w:pPr>
      <w:r w:rsidRPr="000D5032">
        <w:rPr>
          <w:rFonts w:cs="Arial"/>
        </w:rPr>
        <w:t xml:space="preserve">Pro všechny smluvní pokuty sjednané v této smlouvě platí, že </w:t>
      </w:r>
      <w:r w:rsidR="00FB1AAC">
        <w:rPr>
          <w:rFonts w:cs="Arial"/>
        </w:rPr>
        <w:t>zhotovitel</w:t>
      </w:r>
      <w:r w:rsidR="00FB1AAC" w:rsidRPr="000D5032">
        <w:rPr>
          <w:rFonts w:cs="Arial"/>
        </w:rPr>
        <w:t xml:space="preserve"> </w:t>
      </w:r>
      <w:r w:rsidRPr="000D5032">
        <w:rPr>
          <w:rFonts w:cs="Arial"/>
        </w:rPr>
        <w:t xml:space="preserve">je kromě zaplacení smluvní pokuty povinen nahradit objednateli v celé výši </w:t>
      </w:r>
      <w:r w:rsidR="00A91A52">
        <w:rPr>
          <w:rFonts w:cs="Arial"/>
        </w:rPr>
        <w:t>újmu</w:t>
      </w:r>
      <w:r w:rsidRPr="000D5032">
        <w:rPr>
          <w:rFonts w:cs="Arial"/>
        </w:rPr>
        <w:t xml:space="preserve"> vzniklou porušením povinnosti </w:t>
      </w:r>
      <w:r w:rsidR="00DF10AB">
        <w:rPr>
          <w:rFonts w:cs="Arial"/>
        </w:rPr>
        <w:t>utvrzené</w:t>
      </w:r>
      <w:r w:rsidR="00DF10AB" w:rsidRPr="000D5032">
        <w:rPr>
          <w:rFonts w:cs="Arial"/>
        </w:rPr>
        <w:t xml:space="preserve"> </w:t>
      </w:r>
      <w:r w:rsidRPr="000D5032">
        <w:rPr>
          <w:rFonts w:cs="Arial"/>
        </w:rPr>
        <w:t xml:space="preserve">smluvní pokutou, a rovněž náklady vzniklé objednateli z důvodu porušení povinnosti </w:t>
      </w:r>
      <w:r w:rsidR="00FB1AAC">
        <w:rPr>
          <w:rFonts w:cs="Arial"/>
        </w:rPr>
        <w:t>zhotovitelem</w:t>
      </w:r>
      <w:r w:rsidR="00FB1AAC" w:rsidRPr="000D5032">
        <w:rPr>
          <w:rFonts w:cs="Arial"/>
        </w:rPr>
        <w:t xml:space="preserve"> </w:t>
      </w:r>
      <w:r w:rsidRPr="000D5032">
        <w:rPr>
          <w:rFonts w:cs="Arial"/>
        </w:rPr>
        <w:t xml:space="preserve">(např. sankce podle právních předpisů na úseku </w:t>
      </w:r>
      <w:r w:rsidR="00FB1AAC">
        <w:rPr>
          <w:rFonts w:cs="Arial"/>
        </w:rPr>
        <w:t>bezpečnosti a ochrany zdraví při práci,</w:t>
      </w:r>
      <w:r w:rsidRPr="000D5032">
        <w:rPr>
          <w:rFonts w:cs="Arial"/>
        </w:rPr>
        <w:t xml:space="preserve"> </w:t>
      </w:r>
      <w:r w:rsidR="000D4978">
        <w:rPr>
          <w:rFonts w:cs="Arial"/>
        </w:rPr>
        <w:t xml:space="preserve">jiné sankce udělené objednateli ve správním řízení, </w:t>
      </w:r>
      <w:r w:rsidRPr="000D5032">
        <w:rPr>
          <w:rFonts w:cs="Arial"/>
        </w:rPr>
        <w:t>apod.), nedohodnou-li se smluvní strany písemně jinak.</w:t>
      </w:r>
    </w:p>
    <w:p w:rsidR="000D4978" w:rsidRPr="0003464C" w:rsidRDefault="00022528" w:rsidP="0003464C">
      <w:pPr>
        <w:pStyle w:val="Odstavec11"/>
        <w:tabs>
          <w:tab w:val="num" w:pos="-4140"/>
        </w:tabs>
        <w:ind w:hanging="612"/>
        <w:rPr>
          <w:rFonts w:cs="Arial"/>
        </w:rPr>
      </w:pPr>
      <w:r w:rsidRPr="0003464C">
        <w:rPr>
          <w:rFonts w:cs="Arial"/>
        </w:rPr>
        <w:t xml:space="preserve">Povinnost zaplatit smluvní pokutu vzniká zhotoviteli doručením písemné výzvy k zaplacení smluvní pokuty s uvedením důvodu a výše smluvní pokuty. </w:t>
      </w:r>
      <w:r w:rsidR="000D4978" w:rsidRPr="0003464C">
        <w:rPr>
          <w:rFonts w:cs="Arial"/>
        </w:rPr>
        <w:t xml:space="preserve">Zhotovitel souhlasí s úhradou smluvních pokut, škod a nákladů vzniklých objednateli z důvodu porušení povinnosti zhotovitelem </w:t>
      </w:r>
      <w:r w:rsidR="000D4978" w:rsidRPr="00EF5B8F">
        <w:rPr>
          <w:rFonts w:cs="Arial"/>
        </w:rPr>
        <w:t>přednostně</w:t>
      </w:r>
      <w:r w:rsidR="000D4978" w:rsidRPr="0003464C">
        <w:rPr>
          <w:rFonts w:cs="Arial"/>
        </w:rPr>
        <w:t xml:space="preserve"> započtením proti i nesplatné pohledávce zhotovitele za objednatelem, a nebude-li takové započtení z jakýchkoliv důvodů možné, zaplatí ji </w:t>
      </w:r>
      <w:r w:rsidRPr="0003464C">
        <w:rPr>
          <w:rFonts w:cs="Arial"/>
        </w:rPr>
        <w:t xml:space="preserve">bezodkladně </w:t>
      </w:r>
      <w:r w:rsidR="000D4978" w:rsidRPr="0003464C">
        <w:rPr>
          <w:rFonts w:cs="Arial"/>
        </w:rPr>
        <w:t xml:space="preserve">bankovním převodem na účet uvedený ve výzvě k zaplacení </w:t>
      </w:r>
      <w:r w:rsidR="00A91A52" w:rsidRPr="0003464C">
        <w:rPr>
          <w:rFonts w:cs="Arial"/>
        </w:rPr>
        <w:t xml:space="preserve">smluvní </w:t>
      </w:r>
      <w:r w:rsidR="000D4978" w:rsidRPr="0003464C">
        <w:rPr>
          <w:rFonts w:cs="Arial"/>
        </w:rPr>
        <w:t>pokuty.</w:t>
      </w:r>
    </w:p>
    <w:p w:rsidR="00FA14F5" w:rsidRPr="00FA14F5" w:rsidRDefault="00FA14F5" w:rsidP="00561E96">
      <w:pPr>
        <w:pStyle w:val="Odstavec11"/>
      </w:pPr>
      <w:r>
        <w:t xml:space="preserve">Zhotovitel prohlašuje, že smluvní pokuty považuje přiměřené povaze povinnostem, ke kterým se vztahují. </w:t>
      </w:r>
    </w:p>
    <w:p w:rsidR="00613B77" w:rsidRPr="000D5032" w:rsidRDefault="003D7EAA" w:rsidP="00567462">
      <w:pPr>
        <w:pStyle w:val="Nadpis2"/>
      </w:pPr>
      <w:r>
        <w:rPr>
          <w:lang w:val="cs-CZ"/>
        </w:rPr>
        <w:t xml:space="preserve">PRÁVA Z VADNÉHO PLNĚNÍ </w:t>
      </w:r>
      <w:r w:rsidR="00613B77" w:rsidRPr="000D5032">
        <w:t>A ZÁRUČNÍ PODMÍNKY</w:t>
      </w:r>
    </w:p>
    <w:p w:rsidR="00613B77" w:rsidRPr="00CB4B22" w:rsidRDefault="00736129" w:rsidP="00736129">
      <w:pPr>
        <w:pStyle w:val="Odstavec11"/>
        <w:ind w:hanging="612"/>
        <w:rPr>
          <w:szCs w:val="24"/>
        </w:rPr>
      </w:pPr>
      <w:r w:rsidRPr="00CB4B22">
        <w:rPr>
          <w:szCs w:val="24"/>
        </w:rPr>
        <w:t>Zhotovitel</w:t>
      </w:r>
      <w:r w:rsidR="00613B77" w:rsidRPr="00CB4B22">
        <w:rPr>
          <w:szCs w:val="24"/>
        </w:rPr>
        <w:t xml:space="preserve"> poskytuje objednateli záruku </w:t>
      </w:r>
      <w:r w:rsidRPr="00CB4B22">
        <w:rPr>
          <w:szCs w:val="24"/>
        </w:rPr>
        <w:t>za dílo</w:t>
      </w:r>
      <w:r w:rsidR="00613B77" w:rsidRPr="00CB4B22">
        <w:rPr>
          <w:szCs w:val="24"/>
        </w:rPr>
        <w:t xml:space="preserve"> dle této smlouvy, tj. veškeré služby </w:t>
      </w:r>
      <w:r w:rsidR="00FB1343" w:rsidRPr="00CB4B22">
        <w:rPr>
          <w:szCs w:val="24"/>
        </w:rPr>
        <w:t>– činnosti</w:t>
      </w:r>
      <w:r w:rsidR="000A08E6" w:rsidRPr="00CB4B22">
        <w:rPr>
          <w:szCs w:val="24"/>
        </w:rPr>
        <w:t xml:space="preserve"> </w:t>
      </w:r>
      <w:r w:rsidR="00613B77" w:rsidRPr="00CB4B22">
        <w:rPr>
          <w:szCs w:val="24"/>
        </w:rPr>
        <w:t xml:space="preserve">realizované v rámci </w:t>
      </w:r>
      <w:r w:rsidRPr="00CB4B22">
        <w:rPr>
          <w:szCs w:val="24"/>
        </w:rPr>
        <w:t>díla</w:t>
      </w:r>
      <w:r w:rsidR="00613B77" w:rsidRPr="00CB4B22">
        <w:rPr>
          <w:szCs w:val="24"/>
        </w:rPr>
        <w:t xml:space="preserve"> na základě této smlouvy a dle podmínek této smlouvy</w:t>
      </w:r>
      <w:r w:rsidR="00EC10B0" w:rsidRPr="00CB4B22">
        <w:rPr>
          <w:szCs w:val="24"/>
        </w:rPr>
        <w:t xml:space="preserve"> a dílčí smlouvy v souladu s platnou legislativou</w:t>
      </w:r>
      <w:r w:rsidR="00613B77" w:rsidRPr="00CB4B22">
        <w:rPr>
          <w:szCs w:val="24"/>
        </w:rPr>
        <w:t xml:space="preserve">. </w:t>
      </w:r>
      <w:r w:rsidR="00FD5B82" w:rsidRPr="00CB4B22">
        <w:rPr>
          <w:szCs w:val="24"/>
        </w:rPr>
        <w:t>Záruka na dílo činí 24 měsíců, s výjimkou kontrol dle harmonogramu revizí, kde z</w:t>
      </w:r>
      <w:r w:rsidR="00FD0CD0" w:rsidRPr="00CB4B22">
        <w:rPr>
          <w:szCs w:val="24"/>
        </w:rPr>
        <w:t xml:space="preserve">áruční doba na </w:t>
      </w:r>
      <w:r w:rsidR="00435E3A" w:rsidRPr="00CB4B22">
        <w:rPr>
          <w:szCs w:val="24"/>
        </w:rPr>
        <w:t xml:space="preserve">provedené činnosti </w:t>
      </w:r>
      <w:r w:rsidR="00234795" w:rsidRPr="00CB4B22">
        <w:rPr>
          <w:szCs w:val="24"/>
        </w:rPr>
        <w:t>odpovídá</w:t>
      </w:r>
      <w:r w:rsidR="00AE51A8" w:rsidRPr="00CB4B22">
        <w:rPr>
          <w:szCs w:val="24"/>
        </w:rPr>
        <w:t xml:space="preserve"> jednotlivým intervalům mezi prováděním jednotlivých činností </w:t>
      </w:r>
      <w:r w:rsidR="00083D80" w:rsidRPr="00CB4B22">
        <w:rPr>
          <w:szCs w:val="24"/>
        </w:rPr>
        <w:t xml:space="preserve">(např. kontrol či revizí) </w:t>
      </w:r>
      <w:r w:rsidR="00AE51A8" w:rsidRPr="00CB4B22">
        <w:rPr>
          <w:szCs w:val="24"/>
        </w:rPr>
        <w:t xml:space="preserve">přesně specifikovanými v harmonogramu revizí. Záruka se nevztahuje na bezporuchovost </w:t>
      </w:r>
      <w:r w:rsidR="004B2FB2" w:rsidRPr="00CB4B22">
        <w:rPr>
          <w:szCs w:val="24"/>
        </w:rPr>
        <w:t>E</w:t>
      </w:r>
      <w:r w:rsidR="00AE51A8" w:rsidRPr="00CB4B22">
        <w:rPr>
          <w:szCs w:val="24"/>
        </w:rPr>
        <w:t xml:space="preserve">Z </w:t>
      </w:r>
      <w:r w:rsidR="00083D80" w:rsidRPr="00CB4B22">
        <w:rPr>
          <w:szCs w:val="24"/>
        </w:rPr>
        <w:t xml:space="preserve">v intervalu mezi provedením jednotlivých činností (např. kontrol či revizí) s výjimkou případů, kdy je porucha způsobena servisním zásahem zhotovitele. </w:t>
      </w:r>
    </w:p>
    <w:p w:rsidR="009D24C1" w:rsidRPr="00CB4B22" w:rsidRDefault="009D24C1" w:rsidP="009D24C1">
      <w:pPr>
        <w:pStyle w:val="Odstavec11"/>
        <w:ind w:hanging="612"/>
        <w:rPr>
          <w:szCs w:val="24"/>
        </w:rPr>
      </w:pPr>
      <w:r w:rsidRPr="00CB4B22">
        <w:rPr>
          <w:szCs w:val="24"/>
        </w:rPr>
        <w:t>Zhotovitel přejímá zejména záruku za to, že dílo podle této smlouvy (včetně všech jeho případných změn), jakož i jeho části, bude během záruční doby dle této smlouvy:</w:t>
      </w:r>
    </w:p>
    <w:p w:rsidR="009D24C1" w:rsidRPr="009D24C1" w:rsidRDefault="009D24C1" w:rsidP="005B6FB3">
      <w:pPr>
        <w:pStyle w:val="Odstavec11"/>
        <w:numPr>
          <w:ilvl w:val="0"/>
          <w:numId w:val="6"/>
        </w:numPr>
        <w:ind w:left="1701"/>
        <w:rPr>
          <w:rFonts w:cs="Arial"/>
        </w:rPr>
      </w:pPr>
      <w:r w:rsidRPr="009D24C1">
        <w:rPr>
          <w:rFonts w:cs="Arial"/>
        </w:rPr>
        <w:t xml:space="preserve">bez jakýchkoliv vad, </w:t>
      </w:r>
    </w:p>
    <w:p w:rsidR="009D24C1" w:rsidRPr="009D24C1" w:rsidRDefault="009D24C1" w:rsidP="005B6FB3">
      <w:pPr>
        <w:pStyle w:val="Odstavec11"/>
        <w:numPr>
          <w:ilvl w:val="0"/>
          <w:numId w:val="6"/>
        </w:numPr>
        <w:ind w:left="1701"/>
        <w:rPr>
          <w:rFonts w:cs="Arial"/>
        </w:rPr>
      </w:pPr>
      <w:r w:rsidRPr="009D24C1">
        <w:rPr>
          <w:rFonts w:cs="Arial"/>
        </w:rPr>
        <w:t xml:space="preserve">splňovat všechny požadavky stanovené smlouvou, </w:t>
      </w:r>
    </w:p>
    <w:p w:rsidR="009D24C1" w:rsidRPr="009D24C1" w:rsidRDefault="009D24C1" w:rsidP="005B6FB3">
      <w:pPr>
        <w:pStyle w:val="Odstavec11"/>
        <w:numPr>
          <w:ilvl w:val="0"/>
          <w:numId w:val="6"/>
        </w:numPr>
        <w:ind w:left="1701"/>
        <w:rPr>
          <w:rFonts w:cs="Arial"/>
        </w:rPr>
      </w:pPr>
      <w:r w:rsidRPr="009D24C1">
        <w:rPr>
          <w:rFonts w:cs="Arial"/>
        </w:rPr>
        <w:t>mít vlastnosti smlouvou vymíněné nebo, pokud tato smlouva takové vlastnosti nestanoví, vlastnosti obvyklé k účelu sjednanému v této smlouvě,</w:t>
      </w:r>
    </w:p>
    <w:p w:rsidR="009D24C1" w:rsidRPr="009D24C1" w:rsidRDefault="009D24C1" w:rsidP="005B6FB3">
      <w:pPr>
        <w:pStyle w:val="Odstavec11"/>
        <w:numPr>
          <w:ilvl w:val="0"/>
          <w:numId w:val="6"/>
        </w:numPr>
        <w:ind w:left="1701"/>
        <w:rPr>
          <w:rFonts w:cs="Arial"/>
        </w:rPr>
      </w:pPr>
      <w:r w:rsidRPr="009D24C1">
        <w:rPr>
          <w:rFonts w:cs="Arial"/>
        </w:rPr>
        <w:t>splňovat všechny požadavky stanovené platnými zákony a ostatními obecně závaznými právními předpisy, a bude odpovídat platným technickým pravidlům, normám a předpisům,</w:t>
      </w:r>
    </w:p>
    <w:p w:rsidR="009D24C1" w:rsidRDefault="009D24C1" w:rsidP="005B6FB3">
      <w:pPr>
        <w:pStyle w:val="Odstavec11"/>
        <w:numPr>
          <w:ilvl w:val="0"/>
          <w:numId w:val="6"/>
        </w:numPr>
        <w:ind w:left="1701"/>
        <w:rPr>
          <w:rFonts w:cs="Arial"/>
        </w:rPr>
      </w:pPr>
      <w:r w:rsidRPr="009D24C1">
        <w:rPr>
          <w:rFonts w:cs="Arial"/>
        </w:rPr>
        <w:t>způsobilé k účelu sjednanému dle smlouvy, a</w:t>
      </w:r>
    </w:p>
    <w:p w:rsidR="009D24C1" w:rsidRPr="009D24C1" w:rsidRDefault="009D24C1" w:rsidP="005B6FB3">
      <w:pPr>
        <w:pStyle w:val="Odstavec11"/>
        <w:numPr>
          <w:ilvl w:val="0"/>
          <w:numId w:val="6"/>
        </w:numPr>
        <w:ind w:left="1701"/>
        <w:rPr>
          <w:rFonts w:cs="Arial"/>
        </w:rPr>
      </w:pPr>
      <w:r w:rsidRPr="009D24C1">
        <w:rPr>
          <w:rFonts w:cs="Arial"/>
        </w:rPr>
        <w:t>nebude obsahovat chyby a nedostatky</w:t>
      </w:r>
      <w:r>
        <w:rPr>
          <w:rFonts w:cs="Arial"/>
        </w:rPr>
        <w:t>.</w:t>
      </w:r>
    </w:p>
    <w:p w:rsidR="00613B77" w:rsidRPr="000D5032" w:rsidRDefault="00736129" w:rsidP="00736129">
      <w:pPr>
        <w:pStyle w:val="Odstavec11"/>
        <w:ind w:hanging="612"/>
        <w:rPr>
          <w:rFonts w:cs="Arial"/>
        </w:rPr>
      </w:pPr>
      <w:r>
        <w:rPr>
          <w:rFonts w:cs="Arial"/>
        </w:rPr>
        <w:t>Zhotovitel</w:t>
      </w:r>
      <w:r w:rsidR="00613B77" w:rsidRPr="000D5032">
        <w:rPr>
          <w:rFonts w:cs="Arial"/>
        </w:rPr>
        <w:t xml:space="preserve"> nese odpovědnost za plnění svých závazků podle této smlouvy v souladu s příslušnými ustanoveními </w:t>
      </w:r>
      <w:r w:rsidR="004E6D70">
        <w:rPr>
          <w:rFonts w:cs="Arial"/>
        </w:rPr>
        <w:t>platné legislativy</w:t>
      </w:r>
      <w:r w:rsidR="00613B77" w:rsidRPr="000D5032">
        <w:rPr>
          <w:rFonts w:cs="Arial"/>
        </w:rPr>
        <w:t xml:space="preserve">, není-li stanoveno jinak. </w:t>
      </w:r>
    </w:p>
    <w:p w:rsidR="00B95184" w:rsidRDefault="003D7EAA" w:rsidP="00736129">
      <w:pPr>
        <w:pStyle w:val="Odstavec11"/>
        <w:ind w:hanging="612"/>
        <w:rPr>
          <w:rFonts w:cs="Arial"/>
        </w:rPr>
      </w:pPr>
      <w:r>
        <w:rPr>
          <w:rFonts w:cs="Arial"/>
        </w:rPr>
        <w:t xml:space="preserve">Objednatel není oprávněn uplatnit své právo </w:t>
      </w:r>
      <w:r w:rsidR="00613B77" w:rsidRPr="000D5032">
        <w:rPr>
          <w:rFonts w:cs="Arial"/>
        </w:rPr>
        <w:t>z vady</w:t>
      </w:r>
      <w:r w:rsidR="00B95184">
        <w:rPr>
          <w:rFonts w:cs="Arial"/>
        </w:rPr>
        <w:t>:</w:t>
      </w:r>
    </w:p>
    <w:p w:rsidR="00B95184" w:rsidRDefault="00B95184" w:rsidP="005B6FB3">
      <w:pPr>
        <w:pStyle w:val="Odstavec11"/>
        <w:numPr>
          <w:ilvl w:val="0"/>
          <w:numId w:val="7"/>
        </w:numPr>
        <w:ind w:left="1701"/>
        <w:rPr>
          <w:rFonts w:cs="Arial"/>
        </w:rPr>
      </w:pPr>
      <w:r>
        <w:rPr>
          <w:rFonts w:cs="Arial"/>
        </w:rPr>
        <w:lastRenderedPageBreak/>
        <w:t xml:space="preserve">způsobené zásahem </w:t>
      </w:r>
      <w:r w:rsidR="00613B77" w:rsidRPr="000D5032">
        <w:rPr>
          <w:rFonts w:cs="Arial"/>
        </w:rPr>
        <w:t xml:space="preserve">vyšší moci, </w:t>
      </w:r>
    </w:p>
    <w:p w:rsidR="00B95184" w:rsidRDefault="00B95184" w:rsidP="005B6FB3">
      <w:pPr>
        <w:pStyle w:val="Odstavec11"/>
        <w:numPr>
          <w:ilvl w:val="0"/>
          <w:numId w:val="7"/>
        </w:numPr>
        <w:ind w:left="1701"/>
        <w:rPr>
          <w:rFonts w:cs="Arial"/>
        </w:rPr>
      </w:pPr>
      <w:r>
        <w:rPr>
          <w:rFonts w:cs="Arial"/>
        </w:rPr>
        <w:t xml:space="preserve">způsobené </w:t>
      </w:r>
      <w:r w:rsidR="00613B77" w:rsidRPr="000D5032">
        <w:rPr>
          <w:rFonts w:cs="Arial"/>
        </w:rPr>
        <w:t>zásah</w:t>
      </w:r>
      <w:r>
        <w:rPr>
          <w:rFonts w:cs="Arial"/>
        </w:rPr>
        <w:t>em</w:t>
      </w:r>
      <w:r w:rsidR="00613B77" w:rsidRPr="000D5032">
        <w:rPr>
          <w:rFonts w:cs="Arial"/>
        </w:rPr>
        <w:t xml:space="preserve"> třetích osob</w:t>
      </w:r>
      <w:r>
        <w:rPr>
          <w:rFonts w:cs="Arial"/>
        </w:rPr>
        <w:t>,</w:t>
      </w:r>
      <w:r w:rsidR="00613B77" w:rsidRPr="000D5032">
        <w:rPr>
          <w:rFonts w:cs="Arial"/>
        </w:rPr>
        <w:t xml:space="preserve"> nebo </w:t>
      </w:r>
    </w:p>
    <w:p w:rsidR="00B95184" w:rsidRDefault="00613B77" w:rsidP="005B6FB3">
      <w:pPr>
        <w:pStyle w:val="Odstavec11"/>
        <w:numPr>
          <w:ilvl w:val="0"/>
          <w:numId w:val="7"/>
        </w:numPr>
        <w:ind w:left="1701"/>
        <w:rPr>
          <w:rFonts w:cs="Arial"/>
        </w:rPr>
      </w:pPr>
      <w:r w:rsidRPr="000D5032">
        <w:rPr>
          <w:rFonts w:cs="Arial"/>
        </w:rPr>
        <w:t xml:space="preserve">prokazatelně zapříčiněné </w:t>
      </w:r>
      <w:r w:rsidR="003D7EAA">
        <w:rPr>
          <w:rFonts w:cs="Arial"/>
        </w:rPr>
        <w:t xml:space="preserve">vlastním </w:t>
      </w:r>
      <w:r w:rsidRPr="000D5032">
        <w:rPr>
          <w:rFonts w:cs="Arial"/>
        </w:rPr>
        <w:t xml:space="preserve">zásahem objednatele do </w:t>
      </w:r>
      <w:r w:rsidR="00B95184">
        <w:rPr>
          <w:rFonts w:cs="Arial"/>
        </w:rPr>
        <w:t xml:space="preserve">díla, resp. jeho části, </w:t>
      </w:r>
      <w:r w:rsidRPr="000D5032">
        <w:rPr>
          <w:rFonts w:cs="Arial"/>
        </w:rPr>
        <w:t xml:space="preserve">převzatého od </w:t>
      </w:r>
      <w:r w:rsidR="00736129">
        <w:rPr>
          <w:rFonts w:cs="Arial"/>
        </w:rPr>
        <w:t>zhotovitele</w:t>
      </w:r>
      <w:r w:rsidRPr="000D5032">
        <w:rPr>
          <w:rFonts w:cs="Arial"/>
        </w:rPr>
        <w:t xml:space="preserve"> bez předchozí konzultace s</w:t>
      </w:r>
      <w:r w:rsidR="00736129">
        <w:rPr>
          <w:rFonts w:cs="Arial"/>
        </w:rPr>
        <w:t>e zhotovitelem</w:t>
      </w:r>
      <w:r w:rsidR="00B95184">
        <w:rPr>
          <w:rFonts w:cs="Arial"/>
        </w:rPr>
        <w:t>.</w:t>
      </w:r>
      <w:r w:rsidRPr="000D5032">
        <w:rPr>
          <w:rFonts w:cs="Arial"/>
        </w:rPr>
        <w:t xml:space="preserve"> </w:t>
      </w:r>
    </w:p>
    <w:p w:rsidR="00613B77" w:rsidRPr="000D5032" w:rsidRDefault="00B95184" w:rsidP="00B95184">
      <w:pPr>
        <w:pStyle w:val="Odstavec11"/>
        <w:numPr>
          <w:ilvl w:val="0"/>
          <w:numId w:val="0"/>
        </w:numPr>
        <w:ind w:left="792" w:hanging="83"/>
        <w:rPr>
          <w:rFonts w:cs="Arial"/>
        </w:rPr>
      </w:pPr>
      <w:r>
        <w:rPr>
          <w:rFonts w:cs="Arial"/>
        </w:rPr>
        <w:t xml:space="preserve"> </w:t>
      </w:r>
      <w:r w:rsidR="003D7EAA">
        <w:rPr>
          <w:rFonts w:cs="Arial"/>
        </w:rPr>
        <w:t>O zásah třetích osob dle výše uvedeného se však nejedná v případě třetích stran,</w:t>
      </w:r>
      <w:r w:rsidR="00613B77" w:rsidRPr="000D5032">
        <w:rPr>
          <w:rFonts w:cs="Arial"/>
        </w:rPr>
        <w:t xml:space="preserve"> prostřednictvím kter</w:t>
      </w:r>
      <w:r w:rsidR="003D7EAA">
        <w:rPr>
          <w:rFonts w:cs="Arial"/>
        </w:rPr>
        <w:t>ých</w:t>
      </w:r>
      <w:r w:rsidR="00613B77" w:rsidRPr="000D5032">
        <w:rPr>
          <w:rFonts w:cs="Arial"/>
        </w:rPr>
        <w:t xml:space="preserve"> zajišťuje </w:t>
      </w:r>
      <w:r w:rsidR="00736129">
        <w:rPr>
          <w:rFonts w:cs="Arial"/>
        </w:rPr>
        <w:t>zhotovitel</w:t>
      </w:r>
      <w:r w:rsidR="00613B77" w:rsidRPr="000D5032">
        <w:rPr>
          <w:rFonts w:cs="Arial"/>
        </w:rPr>
        <w:t xml:space="preserve"> své plnění</w:t>
      </w:r>
      <w:r w:rsidR="003D7EAA">
        <w:rPr>
          <w:rFonts w:cs="Arial"/>
        </w:rPr>
        <w:t xml:space="preserve"> a za které odpovídá</w:t>
      </w:r>
      <w:r w:rsidR="00801453">
        <w:rPr>
          <w:rFonts w:cs="Arial"/>
        </w:rPr>
        <w:t>,</w:t>
      </w:r>
      <w:r w:rsidR="003D7EAA">
        <w:rPr>
          <w:rFonts w:cs="Arial"/>
        </w:rPr>
        <w:t xml:space="preserve"> jakoby plnil sám</w:t>
      </w:r>
      <w:r w:rsidR="00FD5B82">
        <w:rPr>
          <w:rFonts w:cs="Arial"/>
        </w:rPr>
        <w:t>, nebo s kterými nese společnou a nerozdílnou odpovědnost za plnění díla</w:t>
      </w:r>
      <w:r w:rsidR="00613B77" w:rsidRPr="000D5032">
        <w:rPr>
          <w:rFonts w:cs="Arial"/>
        </w:rPr>
        <w:t xml:space="preserve">. </w:t>
      </w:r>
    </w:p>
    <w:p w:rsidR="00B95184" w:rsidRPr="00CB5AC2" w:rsidRDefault="00613B77" w:rsidP="00CB5AC2">
      <w:pPr>
        <w:pStyle w:val="Odstavec11"/>
        <w:ind w:hanging="612"/>
        <w:rPr>
          <w:rFonts w:cs="Arial"/>
        </w:rPr>
      </w:pPr>
      <w:r w:rsidRPr="000D5032">
        <w:rPr>
          <w:rFonts w:cs="Arial"/>
        </w:rPr>
        <w:t xml:space="preserve">Vady plnění, které zjistí objednatel v záruční době, oznámí </w:t>
      </w:r>
      <w:r w:rsidR="003A70D7" w:rsidRPr="000D5032">
        <w:rPr>
          <w:rFonts w:cs="Arial"/>
        </w:rPr>
        <w:t>objednatel</w:t>
      </w:r>
      <w:r w:rsidR="003A70D7">
        <w:rPr>
          <w:rFonts w:cs="Arial"/>
        </w:rPr>
        <w:t xml:space="preserve"> </w:t>
      </w:r>
      <w:r w:rsidR="00736129">
        <w:rPr>
          <w:rFonts w:cs="Arial"/>
        </w:rPr>
        <w:t>zhotoviteli</w:t>
      </w:r>
      <w:r w:rsidRPr="000D5032">
        <w:rPr>
          <w:rFonts w:cs="Arial"/>
        </w:rPr>
        <w:t xml:space="preserve"> do konce záruční </w:t>
      </w:r>
      <w:r w:rsidR="004B20C8" w:rsidRPr="00083D80">
        <w:rPr>
          <w:rFonts w:cs="Arial"/>
        </w:rPr>
        <w:t>doby</w:t>
      </w:r>
      <w:r w:rsidRPr="000D5032">
        <w:rPr>
          <w:rFonts w:cs="Arial"/>
        </w:rPr>
        <w:t xml:space="preserve">. </w:t>
      </w:r>
      <w:r w:rsidR="00B95184" w:rsidRPr="000D5032">
        <w:rPr>
          <w:rFonts w:cs="Arial"/>
        </w:rPr>
        <w:t xml:space="preserve">Nahlášení vady objednatelem </w:t>
      </w:r>
      <w:r w:rsidR="00B95184">
        <w:rPr>
          <w:rFonts w:cs="Arial"/>
        </w:rPr>
        <w:t>zhotoviteli</w:t>
      </w:r>
      <w:r w:rsidR="00B95184" w:rsidRPr="000D5032">
        <w:rPr>
          <w:rFonts w:cs="Arial"/>
        </w:rPr>
        <w:t xml:space="preserve"> probíhá písemně</w:t>
      </w:r>
      <w:r w:rsidR="0050442A">
        <w:rPr>
          <w:rFonts w:cs="Arial"/>
        </w:rPr>
        <w:t xml:space="preserve"> na adresu sídla zhotovitele</w:t>
      </w:r>
      <w:r w:rsidR="00B95184" w:rsidRPr="000D5032">
        <w:rPr>
          <w:rFonts w:cs="Arial"/>
        </w:rPr>
        <w:t xml:space="preserve"> či elektronicky na e-mail</w:t>
      </w:r>
      <w:r w:rsidR="00AA254B">
        <w:rPr>
          <w:rFonts w:cs="Arial"/>
        </w:rPr>
        <w:t xml:space="preserve"> </w:t>
      </w:r>
      <w:r w:rsidR="00B242E9" w:rsidRPr="009A1ADF">
        <w:rPr>
          <w:b/>
          <w:color w:val="000000"/>
          <w:highlight w:val="yellow"/>
        </w:rPr>
        <w:t xml:space="preserve">[bude </w:t>
      </w:r>
      <w:proofErr w:type="gramStart"/>
      <w:r w:rsidR="00B242E9" w:rsidRPr="009A1ADF">
        <w:rPr>
          <w:b/>
          <w:color w:val="000000"/>
          <w:highlight w:val="yellow"/>
        </w:rPr>
        <w:t>doplněno]</w:t>
      </w:r>
      <w:r w:rsidR="00AA254B">
        <w:rPr>
          <w:rStyle w:val="Hypertextovodkaz"/>
          <w:rFonts w:cs="Arial"/>
        </w:rPr>
        <w:t>.</w:t>
      </w:r>
      <w:r w:rsidR="0028131D">
        <w:rPr>
          <w:rFonts w:cs="Arial"/>
        </w:rPr>
        <w:t xml:space="preserve">, </w:t>
      </w:r>
      <w:r w:rsidR="002C25B2">
        <w:rPr>
          <w:rFonts w:cs="Arial"/>
        </w:rPr>
        <w:t xml:space="preserve"> </w:t>
      </w:r>
      <w:r w:rsidR="006477B6">
        <w:rPr>
          <w:rFonts w:cs="Arial"/>
        </w:rPr>
        <w:t xml:space="preserve"> </w:t>
      </w:r>
      <w:r w:rsidR="00FA2D71">
        <w:rPr>
          <w:rFonts w:cs="Arial"/>
        </w:rPr>
        <w:t xml:space="preserve"> na</w:t>
      </w:r>
      <w:proofErr w:type="gramEnd"/>
      <w:r w:rsidR="00FA2D71">
        <w:rPr>
          <w:rFonts w:cs="Arial"/>
        </w:rPr>
        <w:t xml:space="preserve"> které přijímá nahlášení vad </w:t>
      </w:r>
      <w:r w:rsidR="0021051C">
        <w:rPr>
          <w:rFonts w:cs="Arial"/>
        </w:rPr>
        <w:t>v pracovní dny</w:t>
      </w:r>
      <w:r w:rsidR="00FA2D71">
        <w:rPr>
          <w:rFonts w:cs="Arial"/>
        </w:rPr>
        <w:t>.</w:t>
      </w:r>
      <w:r w:rsidR="009D4CD3" w:rsidRPr="000D5032">
        <w:rPr>
          <w:rFonts w:cs="Arial"/>
        </w:rPr>
        <w:t xml:space="preserve"> </w:t>
      </w:r>
      <w:r w:rsidR="00074876">
        <w:rPr>
          <w:rFonts w:cs="Arial"/>
        </w:rPr>
        <w:t>Vadu</w:t>
      </w:r>
      <w:r w:rsidR="00074876" w:rsidRPr="000D5032">
        <w:rPr>
          <w:rFonts w:cs="Arial"/>
        </w:rPr>
        <w:t xml:space="preserve"> </w:t>
      </w:r>
      <w:r w:rsidR="00074876">
        <w:rPr>
          <w:rFonts w:cs="Arial"/>
        </w:rPr>
        <w:t>nahlášenou</w:t>
      </w:r>
      <w:r w:rsidR="00074876" w:rsidRPr="000D5032">
        <w:rPr>
          <w:rFonts w:cs="Arial"/>
        </w:rPr>
        <w:t xml:space="preserve"> objednatelem </w:t>
      </w:r>
      <w:r w:rsidR="00074876">
        <w:rPr>
          <w:rFonts w:cs="Arial"/>
        </w:rPr>
        <w:t>zhotoviteli</w:t>
      </w:r>
      <w:r w:rsidR="00074876" w:rsidRPr="000D5032">
        <w:rPr>
          <w:rFonts w:cs="Arial"/>
        </w:rPr>
        <w:t xml:space="preserve"> odstraní z</w:t>
      </w:r>
      <w:r w:rsidR="00074876">
        <w:rPr>
          <w:rFonts w:cs="Arial"/>
        </w:rPr>
        <w:t>hotovitel</w:t>
      </w:r>
      <w:r w:rsidR="00074876" w:rsidRPr="000D5032">
        <w:rPr>
          <w:rFonts w:cs="Arial"/>
        </w:rPr>
        <w:t xml:space="preserve"> nejpozději ve lhůtě do 24 hodin od nahlášení, </w:t>
      </w:r>
      <w:r w:rsidR="00074876">
        <w:rPr>
          <w:rFonts w:cs="Arial"/>
        </w:rPr>
        <w:t>pokud si nedohodne</w:t>
      </w:r>
      <w:r w:rsidR="00074876" w:rsidRPr="000D5032">
        <w:rPr>
          <w:rFonts w:cs="Arial"/>
        </w:rPr>
        <w:t xml:space="preserve"> s objednatelem písemně lhůtu jinou.</w:t>
      </w:r>
    </w:p>
    <w:p w:rsidR="00613B77" w:rsidRPr="000D5032" w:rsidRDefault="00613B77" w:rsidP="00736129">
      <w:pPr>
        <w:pStyle w:val="Odstavec11"/>
        <w:ind w:hanging="612"/>
        <w:rPr>
          <w:rFonts w:cs="Arial"/>
        </w:rPr>
      </w:pPr>
      <w:r w:rsidRPr="000D5032">
        <w:rPr>
          <w:rFonts w:cs="Arial"/>
        </w:rPr>
        <w:t xml:space="preserve">Vady v rámci záruky zjištěné objednatelem v záruční době </w:t>
      </w:r>
      <w:r w:rsidR="00736129">
        <w:rPr>
          <w:rFonts w:cs="Arial"/>
        </w:rPr>
        <w:t>zhotovitel</w:t>
      </w:r>
      <w:r w:rsidRPr="000D5032">
        <w:rPr>
          <w:rFonts w:cs="Arial"/>
        </w:rPr>
        <w:t xml:space="preserve"> odstraní bezplatně na své náklady a na svou odpovědnost.</w:t>
      </w:r>
    </w:p>
    <w:p w:rsidR="00613B77" w:rsidRPr="00567462" w:rsidRDefault="00AA6949" w:rsidP="00567462">
      <w:pPr>
        <w:pStyle w:val="Odstavec11"/>
        <w:ind w:hanging="612"/>
        <w:rPr>
          <w:rFonts w:cs="Arial"/>
        </w:rPr>
      </w:pPr>
      <w:r>
        <w:rPr>
          <w:rFonts w:cs="Arial"/>
        </w:rPr>
        <w:t>N</w:t>
      </w:r>
      <w:r w:rsidRPr="00AA6949">
        <w:rPr>
          <w:rFonts w:cs="Arial"/>
        </w:rPr>
        <w:t xml:space="preserve">eodstraní-li zhotovitel vady ve </w:t>
      </w:r>
      <w:r>
        <w:rPr>
          <w:rFonts w:cs="Arial"/>
        </w:rPr>
        <w:t>lhůtě uvedené v této smlouvě nebo v jiné smluvními stranami dohodnuté lhůtě odpovídající</w:t>
      </w:r>
      <w:r w:rsidRPr="00AA6949">
        <w:rPr>
          <w:rFonts w:cs="Arial"/>
        </w:rPr>
        <w:t xml:space="preserve"> rozsahu a složitosti vady, je objednatel oprávněn podle vlastního uvážení odstranění vady provést sám nebo pověřit jejím</w:t>
      </w:r>
      <w:r>
        <w:rPr>
          <w:rFonts w:cs="Arial"/>
        </w:rPr>
        <w:t xml:space="preserve"> provedením jinou třetí osobu</w:t>
      </w:r>
      <w:r w:rsidRPr="00AA6949">
        <w:rPr>
          <w:rFonts w:cs="Arial"/>
        </w:rPr>
        <w:t xml:space="preserve">. Takto vzniklé náklady je zhotovitel povinen objednateli uhradit. </w:t>
      </w:r>
      <w:r w:rsidRPr="00AA6949">
        <w:rPr>
          <w:rFonts w:cs="Arial"/>
          <w:iCs/>
        </w:rPr>
        <w:t>V případě, že vady díla odstraní objednatel nebo jím navržená třetí osoba, nemá tato skutečnost vliv na záruku poskytnutou zhotovitelem dle této smlouvy</w:t>
      </w:r>
      <w:r w:rsidRPr="00AA6949">
        <w:rPr>
          <w:rFonts w:cs="Arial"/>
        </w:rPr>
        <w:t>.</w:t>
      </w:r>
    </w:p>
    <w:p w:rsidR="00613B77" w:rsidRDefault="00613B77" w:rsidP="00736129">
      <w:pPr>
        <w:pStyle w:val="Odstavec11"/>
        <w:ind w:hanging="612"/>
        <w:rPr>
          <w:rFonts w:cs="Arial"/>
        </w:rPr>
      </w:pPr>
      <w:r w:rsidRPr="000D5032">
        <w:rPr>
          <w:rFonts w:cs="Arial"/>
        </w:rPr>
        <w:t xml:space="preserve">Kromě povinností </w:t>
      </w:r>
      <w:r w:rsidR="00AA6949">
        <w:rPr>
          <w:rFonts w:cs="Arial"/>
        </w:rPr>
        <w:t>zhotovitele</w:t>
      </w:r>
      <w:r w:rsidRPr="000D5032">
        <w:rPr>
          <w:rFonts w:cs="Arial"/>
        </w:rPr>
        <w:t xml:space="preserve"> vyplývajících z </w:t>
      </w:r>
      <w:r w:rsidR="00B82F3A">
        <w:rPr>
          <w:rFonts w:cs="Arial"/>
        </w:rPr>
        <w:t>vadného plnění zhotovitele</w:t>
      </w:r>
      <w:r w:rsidRPr="000D5032">
        <w:rPr>
          <w:rFonts w:cs="Arial"/>
        </w:rPr>
        <w:t xml:space="preserve"> a záruky je </w:t>
      </w:r>
      <w:r w:rsidR="00452290">
        <w:rPr>
          <w:rFonts w:cs="Arial"/>
        </w:rPr>
        <w:t>zhotovi</w:t>
      </w:r>
      <w:r w:rsidRPr="000D5032">
        <w:rPr>
          <w:rFonts w:cs="Arial"/>
        </w:rPr>
        <w:t xml:space="preserve">tel povinen uhradit objednateli vzniklé prokázané škody, které objednateli vzniknou v souvislosti s vadným plněním </w:t>
      </w:r>
      <w:r w:rsidR="00AA6949">
        <w:rPr>
          <w:rFonts w:cs="Arial"/>
        </w:rPr>
        <w:t>zhotovitele</w:t>
      </w:r>
      <w:r w:rsidRPr="000D5032">
        <w:rPr>
          <w:rFonts w:cs="Arial"/>
        </w:rPr>
        <w:t>.</w:t>
      </w:r>
    </w:p>
    <w:p w:rsidR="00613B77" w:rsidRPr="000D5032" w:rsidRDefault="004300EE" w:rsidP="00567462">
      <w:pPr>
        <w:pStyle w:val="Nadpis2"/>
      </w:pPr>
      <w:r>
        <w:rPr>
          <w:lang w:val="cs-CZ"/>
        </w:rPr>
        <w:t>NÁHRADA ÚJMY</w:t>
      </w:r>
      <w:r w:rsidR="00B06E21">
        <w:t xml:space="preserve"> A POJIŠTĚNÍ</w:t>
      </w:r>
    </w:p>
    <w:p w:rsidR="00613B77" w:rsidRPr="000D5032" w:rsidRDefault="008C7F1E" w:rsidP="00F07068">
      <w:pPr>
        <w:pStyle w:val="Odstavec11"/>
        <w:ind w:hanging="650"/>
        <w:jc w:val="left"/>
        <w:rPr>
          <w:rFonts w:cs="Arial"/>
        </w:rPr>
      </w:pPr>
      <w:r>
        <w:rPr>
          <w:rFonts w:cs="Arial"/>
        </w:rPr>
        <w:t>Závazky smluvních stran z</w:t>
      </w:r>
      <w:r w:rsidR="00DE6D44">
        <w:rPr>
          <w:rFonts w:cs="Arial"/>
        </w:rPr>
        <w:t> </w:t>
      </w:r>
      <w:r>
        <w:rPr>
          <w:rFonts w:cs="Arial"/>
        </w:rPr>
        <w:t>deliktů</w:t>
      </w:r>
      <w:r w:rsidR="00DE6D44">
        <w:rPr>
          <w:rFonts w:cs="Arial"/>
        </w:rPr>
        <w:t>, zejména povinnost smluvní strany k náhradě způsobené újmy se řídí</w:t>
      </w:r>
      <w:r w:rsidR="00613B77" w:rsidRPr="000D5032">
        <w:rPr>
          <w:rFonts w:cs="Arial"/>
        </w:rPr>
        <w:t xml:space="preserve"> v rámci platných právních předpisů a této smlouvy.</w:t>
      </w:r>
    </w:p>
    <w:p w:rsidR="00613B77" w:rsidRPr="000D5032" w:rsidRDefault="00613B77" w:rsidP="004F7353">
      <w:pPr>
        <w:pStyle w:val="Odstavec11"/>
        <w:ind w:hanging="650"/>
        <w:rPr>
          <w:rFonts w:cs="Arial"/>
        </w:rPr>
      </w:pPr>
      <w:r w:rsidRPr="000D5032">
        <w:rPr>
          <w:rFonts w:cs="Arial"/>
        </w:rPr>
        <w:t>Smluvní strany se zavazují k vyvinutí maximálního úsilí k předcházením škodám a k minimalizaci vzniklých škod.</w:t>
      </w:r>
    </w:p>
    <w:p w:rsidR="001371B1" w:rsidRDefault="00B06E21" w:rsidP="00B06E21">
      <w:pPr>
        <w:pStyle w:val="Odstavec11"/>
        <w:ind w:hanging="650"/>
        <w:rPr>
          <w:rFonts w:cs="Arial"/>
        </w:rPr>
      </w:pPr>
      <w:r w:rsidRPr="00B06E21">
        <w:rPr>
          <w:rFonts w:cs="Arial"/>
        </w:rPr>
        <w:t xml:space="preserve">Zhotovitel prohlašuje, že má ke dni podpisu této smlouvy platně uzavřeno příslušné pojištění </w:t>
      </w:r>
    </w:p>
    <w:p w:rsidR="001371B1" w:rsidRPr="001371B1" w:rsidRDefault="001371B1" w:rsidP="001371B1">
      <w:pPr>
        <w:pStyle w:val="Odstavec11"/>
        <w:numPr>
          <w:ilvl w:val="1"/>
          <w:numId w:val="24"/>
        </w:numPr>
        <w:rPr>
          <w:rFonts w:cs="Arial"/>
        </w:rPr>
      </w:pPr>
      <w:r w:rsidRPr="001371B1">
        <w:rPr>
          <w:rFonts w:cs="Arial"/>
        </w:rPr>
        <w:t>pro případ odpovědnosti za škodu způsobenou třetí osobě vzniklou v souvislosti s výkonem jeho podnikatelské činnosti s pojistným plněním ve výši min. 5</w:t>
      </w:r>
      <w:r w:rsidR="0043461B">
        <w:rPr>
          <w:rFonts w:cs="Arial"/>
        </w:rPr>
        <w:t>.0</w:t>
      </w:r>
      <w:r w:rsidRPr="001371B1">
        <w:rPr>
          <w:rFonts w:cs="Arial"/>
        </w:rPr>
        <w:t>00.000,- Kč.</w:t>
      </w:r>
    </w:p>
    <w:p w:rsidR="001371B1" w:rsidRPr="001371B1" w:rsidRDefault="001371B1" w:rsidP="001371B1">
      <w:pPr>
        <w:pStyle w:val="Odstavec11"/>
        <w:numPr>
          <w:ilvl w:val="1"/>
          <w:numId w:val="24"/>
        </w:numPr>
        <w:rPr>
          <w:rFonts w:cs="Arial"/>
        </w:rPr>
      </w:pPr>
      <w:r w:rsidRPr="001371B1">
        <w:rPr>
          <w:rFonts w:cs="Arial"/>
        </w:rPr>
        <w:t>pro případ odpovědnosti za škodu na majetku s pojistným plněním ve výši min. 5</w:t>
      </w:r>
      <w:r w:rsidR="0043461B">
        <w:rPr>
          <w:rFonts w:cs="Arial"/>
        </w:rPr>
        <w:t>.0</w:t>
      </w:r>
      <w:r w:rsidRPr="001371B1">
        <w:rPr>
          <w:rFonts w:cs="Arial"/>
        </w:rPr>
        <w:t>00.000,- Kč.</w:t>
      </w:r>
    </w:p>
    <w:p w:rsidR="007F333A" w:rsidRPr="007F333A" w:rsidRDefault="007F333A" w:rsidP="007F333A">
      <w:pPr>
        <w:pStyle w:val="Odstavec11"/>
        <w:ind w:hanging="650"/>
        <w:rPr>
          <w:rFonts w:cs="Arial"/>
        </w:rPr>
      </w:pPr>
      <w:r w:rsidRPr="007F333A">
        <w:rPr>
          <w:rFonts w:cs="Arial"/>
        </w:rPr>
        <w:t xml:space="preserve">Škody, které nelze uhradit pojištěním, jdou na vrub zhotovitele.    </w:t>
      </w:r>
    </w:p>
    <w:p w:rsidR="00613B77" w:rsidRPr="000D5032" w:rsidRDefault="00CB5AC2" w:rsidP="00567462">
      <w:pPr>
        <w:pStyle w:val="Nadpis2"/>
      </w:pPr>
      <w:r>
        <w:t>ZÁNIK</w:t>
      </w:r>
      <w:r w:rsidR="00613B77" w:rsidRPr="000D5032">
        <w:t xml:space="preserve"> SMLOUVY</w:t>
      </w:r>
    </w:p>
    <w:p w:rsidR="00E77B2D" w:rsidRPr="00CD2A98" w:rsidRDefault="00E77B2D" w:rsidP="00E77B2D">
      <w:pPr>
        <w:pStyle w:val="Odstavec11"/>
        <w:tabs>
          <w:tab w:val="clear" w:pos="432"/>
        </w:tabs>
        <w:ind w:left="792" w:hanging="650"/>
        <w:rPr>
          <w:rFonts w:cs="Arial"/>
        </w:rPr>
      </w:pPr>
      <w:r w:rsidRPr="003E43F5">
        <w:rPr>
          <w:rFonts w:cs="Arial"/>
        </w:rPr>
        <w:t xml:space="preserve">Tato </w:t>
      </w:r>
      <w:r>
        <w:rPr>
          <w:rFonts w:cs="Arial"/>
        </w:rPr>
        <w:t>s</w:t>
      </w:r>
      <w:r w:rsidRPr="003E43F5">
        <w:rPr>
          <w:rFonts w:cs="Arial"/>
        </w:rPr>
        <w:t xml:space="preserve">mlouva se uzavírá na dobu </w:t>
      </w:r>
      <w:r>
        <w:rPr>
          <w:rFonts w:cs="Arial"/>
        </w:rPr>
        <w:t>48</w:t>
      </w:r>
      <w:r w:rsidRPr="003E43F5">
        <w:rPr>
          <w:rFonts w:cs="Arial"/>
        </w:rPr>
        <w:t xml:space="preserve"> kalendářních měsíců ode dne účinnosti této </w:t>
      </w:r>
      <w:r>
        <w:rPr>
          <w:rFonts w:cs="Arial"/>
        </w:rPr>
        <w:t>s</w:t>
      </w:r>
      <w:r w:rsidRPr="003E43F5">
        <w:rPr>
          <w:rFonts w:cs="Arial"/>
        </w:rPr>
        <w:t xml:space="preserve">mlouvy. </w:t>
      </w:r>
      <w:r w:rsidRPr="0033765D">
        <w:rPr>
          <w:rFonts w:cs="Arial"/>
        </w:rPr>
        <w:t>Tím není dotčena platnost a účinnost dílčích smluv uzavřených před uplynutím této doby nebo před ukončením této smlouvy jiným způsobem.</w:t>
      </w:r>
      <w:r w:rsidRPr="00FD2FBC">
        <w:rPr>
          <w:rFonts w:cs="Arial"/>
        </w:rPr>
        <w:t xml:space="preserve">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zakázky postupem dle této smlouvy.</w:t>
      </w:r>
    </w:p>
    <w:p w:rsidR="00E77B2D" w:rsidRDefault="00E77B2D" w:rsidP="00E77B2D">
      <w:pPr>
        <w:pStyle w:val="Odstavec11"/>
        <w:ind w:left="792" w:hanging="650"/>
        <w:rPr>
          <w:rFonts w:cs="Arial"/>
        </w:rPr>
      </w:pPr>
      <w:r w:rsidRPr="0017657F">
        <w:rPr>
          <w:rFonts w:cs="Arial"/>
        </w:rPr>
        <w:t xml:space="preserve">Smlouva nabývá platnosti dnem </w:t>
      </w:r>
      <w:r w:rsidR="008E2E57">
        <w:rPr>
          <w:rFonts w:cs="Arial"/>
        </w:rPr>
        <w:t>jejího uzavření</w:t>
      </w:r>
      <w:r w:rsidRPr="002332EB">
        <w:rPr>
          <w:rFonts w:cs="Arial"/>
        </w:rPr>
        <w:t xml:space="preserve"> </w:t>
      </w:r>
      <w:r w:rsidRPr="0017657F">
        <w:rPr>
          <w:rFonts w:cs="Arial"/>
        </w:rPr>
        <w:t>a účinnosti</w:t>
      </w:r>
      <w:r>
        <w:rPr>
          <w:rFonts w:cs="Arial"/>
        </w:rPr>
        <w:t xml:space="preserve"> </w:t>
      </w:r>
      <w:proofErr w:type="gramStart"/>
      <w:r w:rsidR="008E2E57">
        <w:rPr>
          <w:rFonts w:cs="Arial"/>
        </w:rPr>
        <w:t>01.08.2021</w:t>
      </w:r>
      <w:proofErr w:type="gramEnd"/>
      <w:r w:rsidRPr="0017657F">
        <w:rPr>
          <w:rFonts w:cs="Arial"/>
        </w:rPr>
        <w:t>, nestanoví-li</w:t>
      </w:r>
      <w:r>
        <w:rPr>
          <w:rFonts w:cs="Arial"/>
        </w:rPr>
        <w:t xml:space="preserve"> </w:t>
      </w:r>
      <w:r w:rsidRPr="0017657F">
        <w:rPr>
          <w:rFonts w:cs="Arial"/>
        </w:rPr>
        <w:t>obecně závazný právní předpis něco jiného.</w:t>
      </w:r>
      <w:r>
        <w:rPr>
          <w:rFonts w:cs="Arial"/>
        </w:rPr>
        <w:t xml:space="preserve"> </w:t>
      </w:r>
      <w:r w:rsidRPr="002332EB">
        <w:t xml:space="preserve">Nebude-li smlouva </w:t>
      </w:r>
      <w:r w:rsidR="008E2E57">
        <w:t>uzavřena do</w:t>
      </w:r>
      <w:r w:rsidRPr="002332EB">
        <w:t xml:space="preserve"> </w:t>
      </w:r>
      <w:proofErr w:type="gramStart"/>
      <w:r w:rsidR="008E2E57">
        <w:t>0</w:t>
      </w:r>
      <w:r w:rsidRPr="002332EB">
        <w:t>1.</w:t>
      </w:r>
      <w:r w:rsidR="008E2E57">
        <w:t>08</w:t>
      </w:r>
      <w:r w:rsidRPr="002332EB">
        <w:t>. 20</w:t>
      </w:r>
      <w:r w:rsidR="008E2E57">
        <w:t>21</w:t>
      </w:r>
      <w:proofErr w:type="gramEnd"/>
      <w:r w:rsidRPr="002332EB">
        <w:t>, nabývá smlouva platnosti a účinnosti dnem jejího</w:t>
      </w:r>
      <w:r w:rsidR="00BD66C7">
        <w:t xml:space="preserve"> uzavření</w:t>
      </w:r>
      <w:r>
        <w:t xml:space="preserve">, </w:t>
      </w:r>
      <w:r w:rsidRPr="0017657F">
        <w:rPr>
          <w:rFonts w:cs="Arial"/>
        </w:rPr>
        <w:t>nestanoví-li</w:t>
      </w:r>
      <w:r>
        <w:rPr>
          <w:rFonts w:cs="Arial"/>
        </w:rPr>
        <w:t xml:space="preserve"> </w:t>
      </w:r>
      <w:r w:rsidRPr="0017657F">
        <w:rPr>
          <w:rFonts w:cs="Arial"/>
        </w:rPr>
        <w:t>obecně závazný právní předpis něco jiného.</w:t>
      </w:r>
      <w:r w:rsidR="00BD66C7">
        <w:rPr>
          <w:rFonts w:cs="Arial"/>
        </w:rPr>
        <w:t xml:space="preserve"> Dnem uzavření je den uvedený u podpisů zástupců smluvních stran. Je-li takto uvedeno více dní, pak se za den uzavření považuje den </w:t>
      </w:r>
      <w:r w:rsidR="00BD66C7" w:rsidRPr="002332EB">
        <w:t>pozdějším z obou dat uvedených u podpis</w:t>
      </w:r>
      <w:r w:rsidR="00BD66C7">
        <w:t>ů zástupců smluvních stran.</w:t>
      </w:r>
    </w:p>
    <w:p w:rsidR="00111211" w:rsidRPr="00111211" w:rsidRDefault="00957239" w:rsidP="00FD2FBC">
      <w:pPr>
        <w:pStyle w:val="Odstavec11"/>
        <w:ind w:left="792" w:hanging="650"/>
        <w:rPr>
          <w:rFonts w:cs="Arial"/>
        </w:rPr>
      </w:pPr>
      <w:r>
        <w:rPr>
          <w:rFonts w:cs="Arial"/>
        </w:rPr>
        <w:t xml:space="preserve">Zánik této smlouvy </w:t>
      </w:r>
      <w:r w:rsidR="00111211">
        <w:rPr>
          <w:rFonts w:cs="Arial"/>
        </w:rPr>
        <w:t xml:space="preserve">a dílčích smluv </w:t>
      </w:r>
      <w:r>
        <w:rPr>
          <w:rFonts w:cs="Arial"/>
        </w:rPr>
        <w:t>je upraven ve VOP a této smlouvě.</w:t>
      </w:r>
    </w:p>
    <w:p w:rsidR="00111211" w:rsidRPr="00FD2FBC" w:rsidRDefault="00111211" w:rsidP="00FD2FBC">
      <w:pPr>
        <w:pStyle w:val="Odstavec11"/>
        <w:ind w:left="792" w:hanging="650"/>
        <w:rPr>
          <w:rFonts w:cs="Arial"/>
        </w:rPr>
      </w:pPr>
      <w:r w:rsidRPr="0033765D">
        <w:rPr>
          <w:rFonts w:cs="Arial"/>
        </w:rPr>
        <w:lastRenderedPageBreak/>
        <w:t>Smluvní strany se dohodly, že tato s</w:t>
      </w:r>
      <w:r w:rsidRPr="00FD2FBC">
        <w:rPr>
          <w:rFonts w:cs="Arial"/>
        </w:rPr>
        <w:t>mlouva, jakož i dílčí smlouva uzavřená na základě této smlouvy zaniká písemnou dohodou smluvních stran či jednostranným právním jednáním jedné ze smluvních stran v souladu s platnou legislativou.</w:t>
      </w:r>
      <w:bookmarkStart w:id="11" w:name="_Ref401561625"/>
    </w:p>
    <w:p w:rsidR="00111211" w:rsidRPr="00FD2FBC" w:rsidRDefault="00111211" w:rsidP="00FD2FBC">
      <w:pPr>
        <w:pStyle w:val="Odstavec11"/>
        <w:ind w:left="792" w:hanging="650"/>
        <w:rPr>
          <w:rFonts w:cs="Arial"/>
        </w:rPr>
      </w:pPr>
      <w:r w:rsidRPr="00FD2FBC">
        <w:rPr>
          <w:rFonts w:cs="Arial"/>
        </w:rPr>
        <w:t>Smluvní strany se dohodly, že objednatel má právo odstoupit od této smlouvy zcela či zčásti v těchto případech:</w:t>
      </w:r>
      <w:bookmarkEnd w:id="11"/>
      <w:r w:rsidRPr="00FD2FBC">
        <w:rPr>
          <w:rFonts w:cs="Arial"/>
        </w:rPr>
        <w:t xml:space="preserve"> bezdůvodné odmítnutí uzavřít dílčí smlouvu; zhotovitel neprovádí dílo řádně a včas; zhotovitel opakovaně nedodrží podmínky stanovené smlouvou; bude na zhotovitele podán návrh na zahájení insolvenčního řízení dle zákona č. 182/2006 Sb., insolvenční zákon, v platném znění; dojde ke vstupu zhotovitele do likvidace; zhotoviteli zanikne oprávnění nezbytné </w:t>
      </w:r>
      <w:r w:rsidR="00A334E7" w:rsidRPr="00FD2FBC">
        <w:rPr>
          <w:rFonts w:cs="Arial"/>
        </w:rPr>
        <w:t>pro řádné plnění povinností ze s</w:t>
      </w:r>
      <w:r w:rsidRPr="00FD2FBC">
        <w:rPr>
          <w:rFonts w:cs="Arial"/>
        </w:rPr>
        <w:t>mlouvy a dílčí</w:t>
      </w:r>
      <w:r w:rsidR="00A334E7" w:rsidRPr="00FD2FBC">
        <w:rPr>
          <w:rFonts w:cs="Arial"/>
        </w:rPr>
        <w:t>ch smluv; pravomocné odsouzení z</w:t>
      </w:r>
      <w:r w:rsidRPr="00FD2FBC">
        <w:rPr>
          <w:rFonts w:cs="Arial"/>
        </w:rPr>
        <w:t>hotovitele pro trestný čin podle zákona č. 418/2011 Sb., o trestní odpovědnosti právnických osob a řízení proti nim, ve znění pozdějších předpisů.</w:t>
      </w:r>
    </w:p>
    <w:p w:rsidR="00111211" w:rsidRPr="00FD2FBC" w:rsidRDefault="00A334E7" w:rsidP="00FD2FBC">
      <w:pPr>
        <w:pStyle w:val="Odstavec11"/>
        <w:ind w:left="792" w:hanging="650"/>
        <w:rPr>
          <w:rFonts w:cs="Arial"/>
        </w:rPr>
      </w:pPr>
      <w:r w:rsidRPr="00FD2FBC">
        <w:rPr>
          <w:rFonts w:cs="Arial"/>
        </w:rPr>
        <w:t>Pro účely odstoupení od s</w:t>
      </w:r>
      <w:r w:rsidR="00111211" w:rsidRPr="00FD2FBC">
        <w:rPr>
          <w:rFonts w:cs="Arial"/>
        </w:rPr>
        <w:t>mlouvy a odstoup</w:t>
      </w:r>
      <w:r w:rsidRPr="00FD2FBC">
        <w:rPr>
          <w:rFonts w:cs="Arial"/>
        </w:rPr>
        <w:t>ení od dílčí smlouvy jednou ze s</w:t>
      </w:r>
      <w:r w:rsidR="00111211" w:rsidRPr="00FD2FBC">
        <w:rPr>
          <w:rFonts w:cs="Arial"/>
        </w:rPr>
        <w:t>mluvních stran platí obdobně příslušná ustanovení čl. 15 VOP.</w:t>
      </w:r>
    </w:p>
    <w:p w:rsidR="00111211" w:rsidRPr="00FD2FBC" w:rsidRDefault="00111211" w:rsidP="00FD2FBC">
      <w:pPr>
        <w:pStyle w:val="Odstavec11"/>
        <w:ind w:left="792" w:hanging="650"/>
        <w:rPr>
          <w:rFonts w:cs="Arial"/>
        </w:rPr>
      </w:pPr>
      <w:r w:rsidRPr="00FD2FBC">
        <w:rPr>
          <w:rFonts w:cs="Arial"/>
        </w:rPr>
        <w:t xml:space="preserve">Objednatel je oprávněn odstoupit od dílčí smlouvy, kromě z důvodů uvedených zákonem a ze všech důvodů uvedených v ustanovení výše, také </w:t>
      </w:r>
      <w:r w:rsidR="00D87C97" w:rsidRPr="00FD2FBC">
        <w:rPr>
          <w:rFonts w:cs="Arial"/>
        </w:rPr>
        <w:t>z důvodu: bezdůvodné odmítnutí z</w:t>
      </w:r>
      <w:r w:rsidRPr="00FD2FBC">
        <w:rPr>
          <w:rFonts w:cs="Arial"/>
        </w:rPr>
        <w:t xml:space="preserve">hotovitele </w:t>
      </w:r>
      <w:r w:rsidR="00D87C97" w:rsidRPr="00FD2FBC">
        <w:rPr>
          <w:rFonts w:cs="Arial"/>
        </w:rPr>
        <w:t>dílčí smlouvu splnit; prodlení z</w:t>
      </w:r>
      <w:r w:rsidRPr="00FD2FBC">
        <w:rPr>
          <w:rFonts w:cs="Arial"/>
        </w:rPr>
        <w:t>hotovitele s dokončením díla; a z důvodů uvedených v 15.3.4 VOP.</w:t>
      </w:r>
    </w:p>
    <w:p w:rsidR="00111211" w:rsidRPr="00FD2FBC" w:rsidRDefault="00111211" w:rsidP="00FD2FBC">
      <w:pPr>
        <w:pStyle w:val="Odstavec11"/>
        <w:ind w:left="792" w:hanging="650"/>
        <w:rPr>
          <w:rFonts w:cs="Arial"/>
        </w:rPr>
      </w:pPr>
      <w:r w:rsidRPr="00FD2FBC">
        <w:rPr>
          <w:rFonts w:cs="Arial"/>
        </w:rPr>
        <w:t>Objednatel je oprávněn s okamžit</w:t>
      </w:r>
      <w:r w:rsidR="00D87C97" w:rsidRPr="00FD2FBC">
        <w:rPr>
          <w:rFonts w:cs="Arial"/>
        </w:rPr>
        <w:t>ou účinností odstoupit od této s</w:t>
      </w:r>
      <w:r w:rsidRPr="00FD2FBC">
        <w:rPr>
          <w:rFonts w:cs="Arial"/>
        </w:rPr>
        <w:t xml:space="preserve">mlouvy a dílčí smlouvy v případě, že bude </w:t>
      </w:r>
      <w:r w:rsidR="00D87C97" w:rsidRPr="00FD2FBC">
        <w:rPr>
          <w:rFonts w:cs="Arial"/>
        </w:rPr>
        <w:t>zahájeno trestní stíhání proti z</w:t>
      </w:r>
      <w:r w:rsidRPr="00FD2FBC">
        <w:rPr>
          <w:rFonts w:cs="Arial"/>
        </w:rPr>
        <w:t>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rsidR="00111211" w:rsidRPr="00FD2FBC" w:rsidRDefault="00111211" w:rsidP="00FD2FBC">
      <w:pPr>
        <w:pStyle w:val="Odstavec11"/>
        <w:ind w:left="792" w:hanging="650"/>
        <w:rPr>
          <w:rFonts w:cs="Arial"/>
        </w:rPr>
      </w:pPr>
      <w:r w:rsidRPr="00FD2FBC">
        <w:rPr>
          <w:rFonts w:cs="Arial"/>
        </w:rPr>
        <w:t>Zhotovitel je</w:t>
      </w:r>
      <w:r w:rsidR="00D87C97" w:rsidRPr="00FD2FBC">
        <w:rPr>
          <w:rFonts w:cs="Arial"/>
        </w:rPr>
        <w:t xml:space="preserve"> oprávněn písemně odstoupit od s</w:t>
      </w:r>
      <w:r w:rsidRPr="00FD2FBC">
        <w:rPr>
          <w:rFonts w:cs="Arial"/>
        </w:rPr>
        <w:t xml:space="preserve">mlouvy a/nebo od dílčí smlouvy, </w:t>
      </w:r>
      <w:r w:rsidR="00D87C97" w:rsidRPr="00FD2FBC">
        <w:rPr>
          <w:rFonts w:cs="Arial"/>
        </w:rPr>
        <w:t>kromě</w:t>
      </w:r>
      <w:r w:rsidRPr="00FD2FBC">
        <w:rPr>
          <w:rFonts w:cs="Arial"/>
        </w:rPr>
        <w:t xml:space="preserve"> důvodů uvedených v zákoně č. 89/2012 Sb., občanský zákoník, v platném</w:t>
      </w:r>
      <w:r w:rsidR="00D87C97" w:rsidRPr="00FD2FBC">
        <w:rPr>
          <w:rFonts w:cs="Arial"/>
        </w:rPr>
        <w:t xml:space="preserve"> znění, též z důvodu: prodlení o</w:t>
      </w:r>
      <w:r w:rsidRPr="00FD2FBC">
        <w:rPr>
          <w:rFonts w:cs="Arial"/>
        </w:rPr>
        <w:t>b</w:t>
      </w:r>
      <w:r w:rsidR="00D87C97" w:rsidRPr="00FD2FBC">
        <w:rPr>
          <w:rFonts w:cs="Arial"/>
        </w:rPr>
        <w:t>jednatele s úhradou Ceny díla; o</w:t>
      </w:r>
      <w:r w:rsidRPr="00FD2FBC">
        <w:rPr>
          <w:rFonts w:cs="Arial"/>
        </w:rPr>
        <w:t xml:space="preserve">bjednatel vstoupí do </w:t>
      </w:r>
      <w:r w:rsidR="00D87C97" w:rsidRPr="00FD2FBC">
        <w:rPr>
          <w:rFonts w:cs="Arial"/>
        </w:rPr>
        <w:t>likvidace nebo bude vůči němu (o</w:t>
      </w:r>
      <w:r w:rsidRPr="00FD2FBC">
        <w:rPr>
          <w:rFonts w:cs="Arial"/>
        </w:rPr>
        <w:t>bjednateli) podán návrh dle zákona č. 182/2006 Sb., insolvenční zákon, v platn</w:t>
      </w:r>
      <w:r w:rsidR="00D87C97" w:rsidRPr="00FD2FBC">
        <w:rPr>
          <w:rFonts w:cs="Arial"/>
        </w:rPr>
        <w:t>ém znění; pravomocné odsouzení o</w:t>
      </w:r>
      <w:r w:rsidRPr="00FD2FBC">
        <w:rPr>
          <w:rFonts w:cs="Arial"/>
        </w:rPr>
        <w:t>bjednatele pro trestný čin podle zákona č. 418/2011 Sb., o trestní odpovědnosti právnických osob a řízení proti nim, ve znění pozdějších předpisů, a z důvodů uvedených v ustanovení 15.2 VOP.</w:t>
      </w:r>
    </w:p>
    <w:p w:rsidR="00111211" w:rsidRPr="00FD2FBC" w:rsidRDefault="00D87C97" w:rsidP="00FD2FBC">
      <w:pPr>
        <w:pStyle w:val="Odstavec11"/>
        <w:ind w:left="792" w:hanging="650"/>
        <w:rPr>
          <w:rFonts w:cs="Arial"/>
        </w:rPr>
      </w:pPr>
      <w:r w:rsidRPr="00FD2FBC">
        <w:rPr>
          <w:rFonts w:cs="Arial"/>
        </w:rPr>
        <w:t>Odstoupení od s</w:t>
      </w:r>
      <w:r w:rsidR="00111211" w:rsidRPr="00FD2FBC">
        <w:rPr>
          <w:rFonts w:cs="Arial"/>
        </w:rPr>
        <w:t>mlouvy/dílčí smlouvy je účinné dnem doručení písemné</w:t>
      </w:r>
      <w:r w:rsidRPr="00FD2FBC">
        <w:rPr>
          <w:rFonts w:cs="Arial"/>
        </w:rPr>
        <w:t>ho oznámení o odstoupení druhé s</w:t>
      </w:r>
      <w:r w:rsidR="00111211" w:rsidRPr="00FD2FBC">
        <w:rPr>
          <w:rFonts w:cs="Arial"/>
        </w:rPr>
        <w:t>mluvní straně do jejího sídla</w:t>
      </w:r>
      <w:r w:rsidRPr="00FD2FBC">
        <w:rPr>
          <w:rFonts w:cs="Arial"/>
        </w:rPr>
        <w:t>. Odstoupení od s</w:t>
      </w:r>
      <w:r w:rsidR="00111211" w:rsidRPr="00FD2FBC">
        <w:rPr>
          <w:rFonts w:cs="Arial"/>
        </w:rPr>
        <w:t>mlouvy se však nedotýká nároku na úhradu částek již p</w:t>
      </w:r>
      <w:r w:rsidRPr="00FD2FBC">
        <w:rPr>
          <w:rFonts w:cs="Arial"/>
        </w:rPr>
        <w:t>oskytnutého plnění plynoucí ze s</w:t>
      </w:r>
      <w:r w:rsidR="00111211" w:rsidRPr="00FD2FBC">
        <w:rPr>
          <w:rFonts w:cs="Arial"/>
        </w:rPr>
        <w:t>mlouvy/dílčí smlouvy.</w:t>
      </w:r>
    </w:p>
    <w:p w:rsidR="00613B77" w:rsidRDefault="00957239" w:rsidP="00600241">
      <w:pPr>
        <w:pStyle w:val="Odstavec11"/>
        <w:ind w:left="792" w:hanging="650"/>
        <w:rPr>
          <w:rFonts w:cs="Arial"/>
        </w:rPr>
      </w:pPr>
      <w:r>
        <w:rPr>
          <w:rFonts w:cs="Arial"/>
        </w:rPr>
        <w:t xml:space="preserve"> Smluvní strany se dále dohodl</w:t>
      </w:r>
      <w:r w:rsidR="00326EC7">
        <w:rPr>
          <w:rFonts w:cs="Arial"/>
        </w:rPr>
        <w:t>y</w:t>
      </w:r>
      <w:r>
        <w:rPr>
          <w:rFonts w:cs="Arial"/>
        </w:rPr>
        <w:t>, že k</w:t>
      </w:r>
      <w:r w:rsidR="00CA2D6F">
        <w:rPr>
          <w:rFonts w:cs="Arial"/>
        </w:rPr>
        <w:t xml:space="preserve">terákoli ze smluvních stran může tuto smlouvu vypovědět bez udání důvodu ve výpovědní lhůtě </w:t>
      </w:r>
      <w:r>
        <w:rPr>
          <w:rFonts w:cs="Arial"/>
        </w:rPr>
        <w:t xml:space="preserve">nejméně </w:t>
      </w:r>
      <w:r w:rsidR="00580C9B">
        <w:rPr>
          <w:rFonts w:cs="Arial"/>
        </w:rPr>
        <w:t>šest</w:t>
      </w:r>
      <w:r w:rsidR="00CA2D6F">
        <w:rPr>
          <w:rFonts w:cs="Arial"/>
        </w:rPr>
        <w:t xml:space="preserve"> (</w:t>
      </w:r>
      <w:r w:rsidR="00580C9B">
        <w:rPr>
          <w:rFonts w:cs="Arial"/>
        </w:rPr>
        <w:t>6</w:t>
      </w:r>
      <w:r w:rsidR="00CA2D6F">
        <w:rPr>
          <w:rFonts w:cs="Arial"/>
        </w:rPr>
        <w:t>) měsíc</w:t>
      </w:r>
      <w:r w:rsidR="00580C9B">
        <w:rPr>
          <w:rFonts w:cs="Arial"/>
        </w:rPr>
        <w:t>ů</w:t>
      </w:r>
      <w:r w:rsidR="00CA2D6F">
        <w:rPr>
          <w:rFonts w:cs="Arial"/>
        </w:rPr>
        <w:t xml:space="preserve">. </w:t>
      </w:r>
      <w:r w:rsidR="00613B77" w:rsidRPr="000D5032">
        <w:rPr>
          <w:rFonts w:cs="Arial"/>
        </w:rPr>
        <w:t xml:space="preserve">Výpovědní lhůta počíná </w:t>
      </w:r>
      <w:r w:rsidR="00CA2D6F">
        <w:rPr>
          <w:rFonts w:cs="Arial"/>
        </w:rPr>
        <w:t xml:space="preserve">běžet </w:t>
      </w:r>
      <w:r w:rsidR="00613B77" w:rsidRPr="000D5032">
        <w:rPr>
          <w:rFonts w:cs="Arial"/>
        </w:rPr>
        <w:t>prvním dnem v měsíci následujícím po měsíci, ve kterém byla výpověď druhé smluvní straně doručena.</w:t>
      </w:r>
    </w:p>
    <w:p w:rsidR="00AA028C" w:rsidRPr="00AA028C" w:rsidRDefault="006B1512" w:rsidP="00600241">
      <w:pPr>
        <w:pStyle w:val="Odstavec11"/>
        <w:ind w:left="792" w:hanging="650"/>
        <w:rPr>
          <w:rFonts w:cs="Arial"/>
        </w:rPr>
      </w:pPr>
      <w:r>
        <w:rPr>
          <w:rFonts w:cs="Arial"/>
        </w:rPr>
        <w:t>Výpověď s</w:t>
      </w:r>
      <w:r w:rsidR="00AA028C" w:rsidRPr="00AA028C">
        <w:rPr>
          <w:rFonts w:cs="Arial"/>
        </w:rPr>
        <w:t>mlouvy</w:t>
      </w:r>
      <w:r>
        <w:rPr>
          <w:rFonts w:cs="Arial"/>
        </w:rPr>
        <w:t xml:space="preserve"> nebo odstoupení od s</w:t>
      </w:r>
      <w:r w:rsidR="00AA028C" w:rsidRPr="00AA028C">
        <w:rPr>
          <w:rFonts w:cs="Arial"/>
        </w:rPr>
        <w:t>mlouvy/dílčí smlouvy dle před</w:t>
      </w:r>
      <w:r>
        <w:rPr>
          <w:rFonts w:cs="Arial"/>
        </w:rPr>
        <w:t>chozích odstavců tohoto článku s</w:t>
      </w:r>
      <w:r w:rsidR="00AA028C" w:rsidRPr="00AA028C">
        <w:rPr>
          <w:rFonts w:cs="Arial"/>
        </w:rPr>
        <w:t>mlouvy musí být písemné a musí být doručeno osob</w:t>
      </w:r>
      <w:r>
        <w:rPr>
          <w:rFonts w:cs="Arial"/>
        </w:rPr>
        <w:t>ním doručením a předáním druhé s</w:t>
      </w:r>
      <w:r w:rsidR="00AA028C" w:rsidRPr="00AA028C">
        <w:rPr>
          <w:rFonts w:cs="Arial"/>
        </w:rPr>
        <w:t>mluvní straně nebo dopo</w:t>
      </w:r>
      <w:r>
        <w:rPr>
          <w:rFonts w:cs="Arial"/>
        </w:rPr>
        <w:t>ručenou poštou na adresu druhé smluvní strany uvedené v této s</w:t>
      </w:r>
      <w:r w:rsidR="00AA028C" w:rsidRPr="00AA028C">
        <w:rPr>
          <w:rFonts w:cs="Arial"/>
        </w:rPr>
        <w:t>mlouvě ne</w:t>
      </w:r>
      <w:r>
        <w:rPr>
          <w:rFonts w:cs="Arial"/>
        </w:rPr>
        <w:t>bo v dílčí smlouvě na adresu s</w:t>
      </w:r>
      <w:r w:rsidR="00AA028C" w:rsidRPr="00AA028C">
        <w:rPr>
          <w:rFonts w:cs="Arial"/>
        </w:rPr>
        <w:t>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rsidR="00892F48" w:rsidRDefault="00892F48" w:rsidP="00FD2FBC">
      <w:pPr>
        <w:pStyle w:val="Odstavec11"/>
        <w:ind w:left="792" w:hanging="650"/>
        <w:rPr>
          <w:rFonts w:cs="Arial"/>
        </w:rPr>
      </w:pPr>
      <w:r w:rsidRPr="00FD2FBC">
        <w:rPr>
          <w:rFonts w:cs="Arial"/>
        </w:rPr>
        <w:t>Výpovědí se tato smlouva ruší s výjimkou ustanovení, z jejichž povahy vyplývá, že mají trvat i po skončení této smlouvy.</w:t>
      </w:r>
    </w:p>
    <w:p w:rsidR="00BE3D3E" w:rsidRDefault="00BE3D3E" w:rsidP="00BE3D3E">
      <w:pPr>
        <w:pStyle w:val="Nadpis2"/>
        <w:numPr>
          <w:ilvl w:val="0"/>
          <w:numId w:val="0"/>
        </w:numPr>
        <w:ind w:left="360"/>
        <w:rPr>
          <w:lang w:val="cs-CZ"/>
        </w:rPr>
      </w:pPr>
    </w:p>
    <w:p w:rsidR="00BE3D3E" w:rsidRDefault="00BE3D3E" w:rsidP="00BE3D3E">
      <w:pPr>
        <w:rPr>
          <w:lang w:eastAsia="x-none"/>
        </w:rPr>
      </w:pPr>
    </w:p>
    <w:p w:rsidR="00BE3D3E" w:rsidRDefault="00BE3D3E" w:rsidP="00BE3D3E">
      <w:pPr>
        <w:rPr>
          <w:lang w:eastAsia="x-none"/>
        </w:rPr>
      </w:pPr>
    </w:p>
    <w:p w:rsidR="00BE3D3E" w:rsidRDefault="00BE3D3E" w:rsidP="00BE3D3E">
      <w:pPr>
        <w:rPr>
          <w:lang w:eastAsia="x-none"/>
        </w:rPr>
      </w:pPr>
    </w:p>
    <w:p w:rsidR="00BE3D3E" w:rsidRPr="00BE3D3E" w:rsidRDefault="00BE3D3E" w:rsidP="00BE3D3E">
      <w:pPr>
        <w:rPr>
          <w:lang w:eastAsia="x-none"/>
        </w:rPr>
      </w:pPr>
    </w:p>
    <w:p w:rsidR="00613B77" w:rsidRPr="000D5032" w:rsidRDefault="00613B77" w:rsidP="00567462">
      <w:pPr>
        <w:pStyle w:val="Nadpis2"/>
      </w:pPr>
      <w:r w:rsidRPr="000D5032">
        <w:lastRenderedPageBreak/>
        <w:t>ZÁVĚREČNÁ USTANOVENÍ</w:t>
      </w:r>
    </w:p>
    <w:p w:rsidR="00613B77" w:rsidRDefault="00613B77" w:rsidP="002E1A72">
      <w:pPr>
        <w:pStyle w:val="Odstavec11"/>
        <w:ind w:left="426" w:hanging="650"/>
        <w:rPr>
          <w:rFonts w:cs="Arial"/>
        </w:rPr>
      </w:pPr>
      <w:r w:rsidRPr="00F71B5F">
        <w:rPr>
          <w:rFonts w:cs="Arial"/>
        </w:rPr>
        <w:t xml:space="preserve">Veškerá ustanovení této smlouvy jsou oddělitelná v tom smyslu, že případná neplatnost některého z ustanovení nezpůsobuje neplatnost celé smlouvy a smluvní strany se zavazují nahradit jakékoli neplatné ustanovení bez zbytečného odkladu novým ustanovením pro dosažení původního účelu zaniklého či neplatného ustanovení smlouvy. </w:t>
      </w:r>
    </w:p>
    <w:p w:rsidR="008B0C8A" w:rsidRPr="00595496" w:rsidRDefault="00F71B5F" w:rsidP="00595496">
      <w:pPr>
        <w:pStyle w:val="Odstavec11"/>
        <w:ind w:hanging="650"/>
        <w:rPr>
          <w:rFonts w:cs="Arial"/>
        </w:rPr>
      </w:pPr>
      <w:r w:rsidRPr="00F71B5F">
        <w:t xml:space="preserve"> </w:t>
      </w:r>
      <w:r w:rsidR="008B0C8A" w:rsidRPr="00595496">
        <w:rPr>
          <w:rFonts w:cs="Arial"/>
        </w:rPr>
        <w:t xml:space="preserve">Smluvní strany si dále sjednaly, že obsah </w:t>
      </w:r>
      <w:r w:rsidR="00CE188E" w:rsidRPr="00595496">
        <w:rPr>
          <w:rFonts w:cs="Arial"/>
        </w:rPr>
        <w:t>s</w:t>
      </w:r>
      <w:r w:rsidR="008B0C8A" w:rsidRPr="00595496">
        <w:rPr>
          <w:rFonts w:cs="Arial"/>
        </w:rPr>
        <w:t>mlouvy je dále určen ustanoveními Všeobecných obchodních podmínek (</w:t>
      </w:r>
      <w:r w:rsidR="00BD66C7">
        <w:rPr>
          <w:rFonts w:cs="Arial"/>
        </w:rPr>
        <w:t xml:space="preserve">výše a dále také jen </w:t>
      </w:r>
      <w:r w:rsidR="008B0C8A" w:rsidRPr="00595496">
        <w:rPr>
          <w:rFonts w:cs="Arial"/>
        </w:rPr>
        <w:t>"</w:t>
      </w:r>
      <w:r w:rsidR="008B0C8A" w:rsidRPr="002E1A72">
        <w:rPr>
          <w:rFonts w:cs="Arial"/>
          <w:b/>
          <w:i/>
        </w:rPr>
        <w:t>VOP</w:t>
      </w:r>
      <w:r w:rsidR="008B0C8A" w:rsidRPr="00595496">
        <w:rPr>
          <w:rFonts w:cs="Arial"/>
        </w:rPr>
        <w:t xml:space="preserve">"), které tvoří nedílnou součást této </w:t>
      </w:r>
      <w:r w:rsidR="00CE188E" w:rsidRPr="00595496">
        <w:rPr>
          <w:rFonts w:cs="Arial"/>
        </w:rPr>
        <w:t>s</w:t>
      </w:r>
      <w:r w:rsidR="008B0C8A" w:rsidRPr="00595496">
        <w:rPr>
          <w:rFonts w:cs="Arial"/>
        </w:rPr>
        <w:t>mlouvy. V případě rozdílu mezi ustanovením</w:t>
      </w:r>
      <w:r w:rsidR="00A17D88" w:rsidRPr="00595496">
        <w:rPr>
          <w:rFonts w:cs="Arial"/>
        </w:rPr>
        <w:t>i</w:t>
      </w:r>
      <w:r w:rsidR="008B0C8A" w:rsidRPr="00595496">
        <w:rPr>
          <w:rFonts w:cs="Arial"/>
        </w:rPr>
        <w:t xml:space="preserve"> ve VOP a ustanoveními v této </w:t>
      </w:r>
      <w:r w:rsidR="00CE188E" w:rsidRPr="00595496">
        <w:rPr>
          <w:rFonts w:cs="Arial"/>
        </w:rPr>
        <w:t>s</w:t>
      </w:r>
      <w:r w:rsidR="008B0C8A" w:rsidRPr="00595496">
        <w:rPr>
          <w:rFonts w:cs="Arial"/>
        </w:rPr>
        <w:t xml:space="preserve">mlouvě, mají přednost ustanovení v této </w:t>
      </w:r>
      <w:r w:rsidR="00CE188E" w:rsidRPr="00595496">
        <w:rPr>
          <w:rFonts w:cs="Arial"/>
        </w:rPr>
        <w:t>s</w:t>
      </w:r>
      <w:r w:rsidR="008B0C8A" w:rsidRPr="00595496">
        <w:rPr>
          <w:rFonts w:cs="Arial"/>
        </w:rPr>
        <w:t xml:space="preserve">mlouvě. Je-li ve </w:t>
      </w:r>
      <w:r w:rsidR="00CE188E" w:rsidRPr="00595496">
        <w:rPr>
          <w:rFonts w:cs="Arial"/>
        </w:rPr>
        <w:t>s</w:t>
      </w:r>
      <w:r w:rsidR="008B0C8A" w:rsidRPr="00595496">
        <w:rPr>
          <w:rFonts w:cs="Arial"/>
        </w:rPr>
        <w:t xml:space="preserve">mlouvě některý výraz uveden s počátečním velkým písmenem a není-li jeho význam definován ve </w:t>
      </w:r>
      <w:r w:rsidR="00CE188E" w:rsidRPr="00595496">
        <w:rPr>
          <w:rFonts w:cs="Arial"/>
        </w:rPr>
        <w:t>s</w:t>
      </w:r>
      <w:r w:rsidR="008B0C8A" w:rsidRPr="00595496">
        <w:rPr>
          <w:rFonts w:cs="Arial"/>
        </w:rPr>
        <w:t xml:space="preserve">mlouvě, má význam uvedený ve VOP a/nebo v dokumentech, na které </w:t>
      </w:r>
      <w:r w:rsidR="00CE188E" w:rsidRPr="00595496">
        <w:rPr>
          <w:rFonts w:cs="Arial"/>
        </w:rPr>
        <w:t>s</w:t>
      </w:r>
      <w:r w:rsidR="008B0C8A" w:rsidRPr="00595496">
        <w:rPr>
          <w:rFonts w:cs="Arial"/>
        </w:rPr>
        <w:t xml:space="preserve">mlouva odkazuje. Smluvní strany prohlašují, že se s VOP seznámily a prohlašují, že VOP se neodchylují od obvyklých podmínek ujednávaných v obdobných případech při zohlednění všech relevantních hledisek týkajících se </w:t>
      </w:r>
      <w:r w:rsidR="00CE188E" w:rsidRPr="00595496">
        <w:rPr>
          <w:rFonts w:cs="Arial"/>
        </w:rPr>
        <w:t>s</w:t>
      </w:r>
      <w:r w:rsidR="008B0C8A" w:rsidRPr="00595496">
        <w:rPr>
          <w:rFonts w:cs="Arial"/>
        </w:rPr>
        <w:t>mlouvy a sjednaného předmětu plnění.</w:t>
      </w:r>
    </w:p>
    <w:p w:rsidR="004C069B" w:rsidRDefault="004C069B" w:rsidP="004C069B">
      <w:pPr>
        <w:pStyle w:val="Odstavec11"/>
      </w:pPr>
      <w:r>
        <w:t xml:space="preserve">Objednatel je oprávněn aktualizovat VOP, a to i v průběhu realizace předmětu díla. O každé takové změně je </w:t>
      </w:r>
      <w:r w:rsidR="003A706B">
        <w:t>o</w:t>
      </w:r>
      <w:r w:rsidRPr="00AE4115">
        <w:t xml:space="preserve">bjednatel povinen </w:t>
      </w:r>
      <w:r w:rsidR="00677A53">
        <w:t>z</w:t>
      </w:r>
      <w:r w:rsidRPr="00AE4115">
        <w:t xml:space="preserve">hotovitele písemně informovat. Písemná podmínka je splněna i tehdy, je-li dané oznámení učiněno emailem s odkazem na platné znění </w:t>
      </w:r>
      <w:r>
        <w:t>VOP.</w:t>
      </w:r>
    </w:p>
    <w:p w:rsidR="007F521C" w:rsidRPr="007F521C" w:rsidRDefault="008B0C8A" w:rsidP="007F521C">
      <w:pPr>
        <w:pStyle w:val="Odstavec11"/>
      </w:pPr>
      <w:r w:rsidRPr="00595496">
        <w:rPr>
          <w:rFonts w:cs="Arial"/>
        </w:rPr>
        <w:t>VOP jsou uveřejněna na adrese</w:t>
      </w:r>
      <w:r w:rsidR="002A6FB8">
        <w:rPr>
          <w:rFonts w:cs="Arial"/>
        </w:rPr>
        <w:t xml:space="preserve"> </w:t>
      </w:r>
      <w:r w:rsidR="002A6FB8" w:rsidRPr="002A6FB8">
        <w:rPr>
          <w:rFonts w:cs="Arial"/>
        </w:rPr>
        <w:t>https://ceproas.cz/vyberova-rizeni/zverejneni-poptavek</w:t>
      </w:r>
      <w:r w:rsidR="002A6FB8" w:rsidRPr="002A6FB8">
        <w:t xml:space="preserve"> </w:t>
      </w:r>
      <w:r w:rsidR="007F521C" w:rsidRPr="007F521C">
        <w:t xml:space="preserve">https://www.ceproas.cz/public/files/userfiles/vyberova_rizeni/VOP_M_2020-08-01.pdf </w:t>
      </w:r>
    </w:p>
    <w:p w:rsidR="00A17D88" w:rsidRPr="00595496" w:rsidRDefault="00A17D88" w:rsidP="00595496">
      <w:pPr>
        <w:pStyle w:val="Odstavec11"/>
        <w:ind w:hanging="650"/>
        <w:rPr>
          <w:rFonts w:cs="Arial"/>
        </w:rPr>
      </w:pPr>
      <w:r w:rsidRPr="00595496">
        <w:rPr>
          <w:rFonts w:cs="Arial"/>
        </w:rPr>
        <w:t xml:space="preserve">Smluvní strany dále sjednávají, že ustanovení čl. </w:t>
      </w:r>
      <w:r w:rsidR="009E1F89" w:rsidRPr="00595496">
        <w:rPr>
          <w:rFonts w:cs="Arial"/>
        </w:rPr>
        <w:t>3.4, čl. 3.5, čl. 3.6, čl. 4.2 až 4.6, čl. 6.</w:t>
      </w:r>
      <w:r w:rsidR="00FD5B82" w:rsidRPr="00595496">
        <w:rPr>
          <w:rFonts w:cs="Arial"/>
        </w:rPr>
        <w:t>3</w:t>
      </w:r>
      <w:r w:rsidR="009E1F89" w:rsidRPr="00595496">
        <w:rPr>
          <w:rFonts w:cs="Arial"/>
        </w:rPr>
        <w:t>, čl. 6.7, čl. 8 a čl. 10 VOP se pro účely této smlouvy neužijí.</w:t>
      </w:r>
    </w:p>
    <w:p w:rsidR="004C069B" w:rsidRPr="004C069B" w:rsidRDefault="004C069B" w:rsidP="004C069B">
      <w:pPr>
        <w:pStyle w:val="Odstavec11"/>
        <w:rPr>
          <w:rFonts w:cs="Arial"/>
        </w:rPr>
      </w:pPr>
      <w:r w:rsidRPr="004C069B">
        <w:rPr>
          <w:rFonts w:cs="Arial"/>
        </w:rPr>
        <w:t xml:space="preserve">Nedílnou součástí </w:t>
      </w:r>
      <w:r w:rsidR="00677A53">
        <w:rPr>
          <w:rFonts w:cs="Arial"/>
        </w:rPr>
        <w:t>s</w:t>
      </w:r>
      <w:r w:rsidRPr="004C069B">
        <w:rPr>
          <w:rFonts w:cs="Arial"/>
        </w:rPr>
        <w:t xml:space="preserve">mlouvy je Registr bezpečnostních požadavků ČEPRO, a.s. vymezující seznam povinností souvisejících s bezpečností a ochranou zdraví při práci, ochranou před požárem a ochranou </w:t>
      </w:r>
      <w:r w:rsidR="006B1512">
        <w:rPr>
          <w:rFonts w:cs="Arial"/>
        </w:rPr>
        <w:t>životního prostředí při plnění s</w:t>
      </w:r>
      <w:r w:rsidRPr="004C069B">
        <w:rPr>
          <w:rFonts w:cs="Arial"/>
        </w:rPr>
        <w:t xml:space="preserve">mlouvy na pracovištích </w:t>
      </w:r>
      <w:r w:rsidR="00DF17D1">
        <w:rPr>
          <w:rFonts w:cs="Arial"/>
        </w:rPr>
        <w:t>o</w:t>
      </w:r>
      <w:r w:rsidRPr="004C069B">
        <w:rPr>
          <w:rFonts w:cs="Arial"/>
        </w:rPr>
        <w:t xml:space="preserve">bjednatele, které jsou stanoveny obecně závazným právními předpisy a/nebo vnitřním předpisem </w:t>
      </w:r>
      <w:r w:rsidR="00DF17D1">
        <w:rPr>
          <w:rFonts w:cs="Arial"/>
        </w:rPr>
        <w:t>o</w:t>
      </w:r>
      <w:r w:rsidRPr="004C069B">
        <w:rPr>
          <w:rFonts w:cs="Arial"/>
        </w:rPr>
        <w:t xml:space="preserve">bjednatele. V případě rozdílu mezi ustanovením v Registru a ustanoveními v této </w:t>
      </w:r>
      <w:r w:rsidR="00DF17D1">
        <w:rPr>
          <w:rFonts w:cs="Arial"/>
        </w:rPr>
        <w:t>s</w:t>
      </w:r>
      <w:r w:rsidRPr="004C069B">
        <w:rPr>
          <w:rFonts w:cs="Arial"/>
        </w:rPr>
        <w:t>mlouvě, m</w:t>
      </w:r>
      <w:r w:rsidR="006B1512">
        <w:rPr>
          <w:rFonts w:cs="Arial"/>
        </w:rPr>
        <w:t>ají přednost ustanovení v této s</w:t>
      </w:r>
      <w:r w:rsidRPr="004C069B">
        <w:rPr>
          <w:rFonts w:cs="Arial"/>
        </w:rPr>
        <w:t xml:space="preserve">mlouvě. </w:t>
      </w:r>
    </w:p>
    <w:p w:rsidR="004C069B" w:rsidRPr="004C069B" w:rsidRDefault="004C069B" w:rsidP="004C069B">
      <w:pPr>
        <w:pStyle w:val="Odstavec11"/>
        <w:rPr>
          <w:rFonts w:cs="Arial"/>
        </w:rPr>
      </w:pPr>
      <w:r w:rsidRPr="004C069B">
        <w:rPr>
          <w:rFonts w:cs="Arial"/>
        </w:rPr>
        <w:t>Objednatel je oprávněn aktualizovat Registr, a to i v průběhu realizace Díla. O každé takové změně je</w:t>
      </w:r>
      <w:r w:rsidR="00677A53">
        <w:rPr>
          <w:rFonts w:cs="Arial"/>
        </w:rPr>
        <w:t xml:space="preserve"> o</w:t>
      </w:r>
      <w:r w:rsidRPr="004C069B">
        <w:rPr>
          <w:rFonts w:cs="Arial"/>
        </w:rPr>
        <w:t xml:space="preserve">bjednatel povinen </w:t>
      </w:r>
      <w:r w:rsidR="00677A53">
        <w:rPr>
          <w:rFonts w:cs="Arial"/>
        </w:rPr>
        <w:t>z</w:t>
      </w:r>
      <w:r w:rsidRPr="004C069B">
        <w:rPr>
          <w:rFonts w:cs="Arial"/>
        </w:rPr>
        <w:t>hotovitele písemně informovat. Písemná podmínka je splněna i tehdy, je-li dané oznámení učiněno emailem s odkazem na platné znění Registru.</w:t>
      </w:r>
    </w:p>
    <w:p w:rsidR="0026005D" w:rsidRDefault="004C069B" w:rsidP="004C069B">
      <w:pPr>
        <w:pStyle w:val="Odstavec11"/>
        <w:rPr>
          <w:rFonts w:cs="Arial"/>
        </w:rPr>
      </w:pPr>
      <w:r w:rsidRPr="004C069B">
        <w:rPr>
          <w:rFonts w:cs="Arial"/>
        </w:rPr>
        <w:t xml:space="preserve">V případě porušení povinností stanovených v Registru je </w:t>
      </w:r>
      <w:r w:rsidR="00DF17D1">
        <w:rPr>
          <w:rFonts w:cs="Arial"/>
        </w:rPr>
        <w:t>o</w:t>
      </w:r>
      <w:r w:rsidRPr="004C069B">
        <w:rPr>
          <w:rFonts w:cs="Arial"/>
        </w:rPr>
        <w:t xml:space="preserve">bjednatel oprávněn ukládat </w:t>
      </w:r>
      <w:r w:rsidR="0026005D">
        <w:rPr>
          <w:rFonts w:cs="Arial"/>
        </w:rPr>
        <w:t>z</w:t>
      </w:r>
    </w:p>
    <w:p w:rsidR="004C069B" w:rsidRPr="004C069B" w:rsidRDefault="004C069B" w:rsidP="004C069B">
      <w:pPr>
        <w:pStyle w:val="Odstavec11"/>
        <w:rPr>
          <w:rFonts w:cs="Arial"/>
        </w:rPr>
      </w:pPr>
      <w:r w:rsidRPr="004C069B">
        <w:rPr>
          <w:rFonts w:cs="Arial"/>
        </w:rPr>
        <w:t>hotoviteli nápravná opatření, včetně přerušení prací, a udělit sankce stanovené v Registru. Registr je uveřejněn na adrese: https://www.ceproas.cz/vyberova-rizeni/zverejneni-poptavek pod názvem</w:t>
      </w:r>
      <w:r w:rsidR="007235D3">
        <w:rPr>
          <w:rFonts w:cs="Arial"/>
        </w:rPr>
        <w:t xml:space="preserve"> Registr bezpečnostních požadavků.</w:t>
      </w:r>
    </w:p>
    <w:p w:rsidR="004C069B" w:rsidRDefault="004C069B" w:rsidP="004C069B">
      <w:pPr>
        <w:pStyle w:val="Odstavec11"/>
        <w:rPr>
          <w:rFonts w:cs="Arial"/>
        </w:rPr>
      </w:pPr>
      <w:r w:rsidRPr="004C069B">
        <w:rPr>
          <w:rFonts w:cs="Arial"/>
        </w:rPr>
        <w:t>Zhotovitel prohlašuje, že se seznámil s VOP a Registrem a právům a povinnostem v nich obsažených porozuměl.</w:t>
      </w:r>
    </w:p>
    <w:p w:rsidR="00F71B5F" w:rsidRDefault="00675C78" w:rsidP="00207792">
      <w:pPr>
        <w:pStyle w:val="Odstavec11"/>
        <w:ind w:hanging="650"/>
        <w:rPr>
          <w:rFonts w:cs="Arial"/>
        </w:rPr>
      </w:pPr>
      <w:r>
        <w:rPr>
          <w:rFonts w:cs="Arial"/>
        </w:rPr>
        <w:t>Žádná ze smluvních stran</w:t>
      </w:r>
      <w:r w:rsidR="001675B8" w:rsidRPr="00706E0A">
        <w:rPr>
          <w:rFonts w:cs="Arial"/>
        </w:rPr>
        <w:t xml:space="preserve"> není oprávněn</w:t>
      </w:r>
      <w:r>
        <w:rPr>
          <w:rFonts w:cs="Arial"/>
        </w:rPr>
        <w:t>a</w:t>
      </w:r>
      <w:r w:rsidR="001675B8" w:rsidRPr="00706E0A">
        <w:rPr>
          <w:rFonts w:cs="Arial"/>
        </w:rPr>
        <w:t xml:space="preserve"> práva</w:t>
      </w:r>
      <w:r w:rsidR="00A06BF4">
        <w:rPr>
          <w:rFonts w:cs="Arial"/>
        </w:rPr>
        <w:t>, dluhy</w:t>
      </w:r>
      <w:r w:rsidR="001675B8" w:rsidRPr="00706E0A">
        <w:rPr>
          <w:rFonts w:cs="Arial"/>
        </w:rPr>
        <w:t xml:space="preserve"> a závazky vzniklé z této smlouvy</w:t>
      </w:r>
      <w:r w:rsidR="00FD5B82">
        <w:rPr>
          <w:rFonts w:cs="Arial"/>
        </w:rPr>
        <w:t>/dílčí smlouvy</w:t>
      </w:r>
      <w:r w:rsidR="001675B8" w:rsidRPr="001675B8">
        <w:rPr>
          <w:rFonts w:cs="Arial"/>
        </w:rPr>
        <w:t xml:space="preserve"> převádět bez předchozího písemného souhlasu </w:t>
      </w:r>
      <w:r>
        <w:rPr>
          <w:rFonts w:cs="Arial"/>
        </w:rPr>
        <w:t>druhé smluvní strany</w:t>
      </w:r>
      <w:r w:rsidR="00515F88">
        <w:rPr>
          <w:rFonts w:cs="Arial"/>
        </w:rPr>
        <w:t xml:space="preserve"> na třetí osoby, jakož i žádná</w:t>
      </w:r>
      <w:r>
        <w:rPr>
          <w:rFonts w:cs="Arial"/>
        </w:rPr>
        <w:t xml:space="preserve"> ze smluvních stran není oprávněna posto</w:t>
      </w:r>
      <w:r w:rsidR="00E55B17">
        <w:rPr>
          <w:rFonts w:cs="Arial"/>
        </w:rPr>
        <w:t>upit tuto smlouvu</w:t>
      </w:r>
      <w:r w:rsidR="00FD5B82">
        <w:rPr>
          <w:rFonts w:cs="Arial"/>
        </w:rPr>
        <w:t>/dílčí smlouvu</w:t>
      </w:r>
      <w:r w:rsidR="00E55B17">
        <w:rPr>
          <w:rFonts w:cs="Arial"/>
        </w:rPr>
        <w:t xml:space="preserve"> jako celek jinému bez předchozího písemného souhlasu druhé smluvní strany</w:t>
      </w:r>
      <w:r w:rsidR="001675B8">
        <w:rPr>
          <w:rFonts w:cs="Arial"/>
        </w:rPr>
        <w:t>.</w:t>
      </w:r>
    </w:p>
    <w:p w:rsidR="00021C1A" w:rsidRDefault="00021C1A" w:rsidP="00207792">
      <w:pPr>
        <w:pStyle w:val="Odstavec11"/>
        <w:ind w:hanging="650"/>
        <w:rPr>
          <w:rFonts w:cs="Arial"/>
        </w:rPr>
      </w:pPr>
      <w:r>
        <w:rPr>
          <w:rFonts w:cs="Arial"/>
        </w:rPr>
        <w:t>Žádná ze smluvních stran není oprávněna vtělit jakékoliv právo plynoucí jí ze smlouvy</w:t>
      </w:r>
      <w:r w:rsidR="00FD5B82">
        <w:rPr>
          <w:rFonts w:cs="Arial"/>
        </w:rPr>
        <w:t>/dílčí smlouvy</w:t>
      </w:r>
      <w:r>
        <w:rPr>
          <w:rFonts w:cs="Arial"/>
        </w:rPr>
        <w:t xml:space="preserve"> či jejího porušení do podoby cenného papíru.</w:t>
      </w:r>
    </w:p>
    <w:p w:rsidR="009B71CF" w:rsidRDefault="009B71CF" w:rsidP="009B71CF">
      <w:pPr>
        <w:pStyle w:val="Odstavec11"/>
      </w:pPr>
      <w:r w:rsidRPr="00D7235E">
        <w:t xml:space="preserve">Tuto </w:t>
      </w:r>
      <w:r w:rsidR="008B144F">
        <w:t>s</w:t>
      </w:r>
      <w:r w:rsidRPr="00D7235E">
        <w:t>mlouvu nelze převádět rubopisem.</w:t>
      </w:r>
    </w:p>
    <w:p w:rsidR="009B71CF" w:rsidRPr="001675B8" w:rsidRDefault="009B71CF" w:rsidP="00644012">
      <w:pPr>
        <w:pStyle w:val="Odstavec11"/>
        <w:numPr>
          <w:ilvl w:val="0"/>
          <w:numId w:val="0"/>
        </w:numPr>
        <w:ind w:left="1283"/>
        <w:rPr>
          <w:rFonts w:cs="Arial"/>
        </w:rPr>
      </w:pPr>
    </w:p>
    <w:p w:rsidR="00613B77" w:rsidRPr="000D5032" w:rsidRDefault="00207792" w:rsidP="00207792">
      <w:pPr>
        <w:pStyle w:val="Odstavec11"/>
        <w:ind w:hanging="650"/>
        <w:rPr>
          <w:rFonts w:cs="Arial"/>
        </w:rPr>
      </w:pPr>
      <w:r w:rsidRPr="00F71B5F">
        <w:rPr>
          <w:rFonts w:cs="Arial"/>
        </w:rPr>
        <w:t xml:space="preserve"> </w:t>
      </w:r>
      <w:r w:rsidR="00613B77" w:rsidRPr="000D5032">
        <w:rPr>
          <w:rFonts w:cs="Arial"/>
        </w:rPr>
        <w:t xml:space="preserve">Smluvní strany se zavazují řešit případné spory vzniklé na základě této smlouvy přednostně dohodou, nebude-li spor vyřešen smírnou cestou, jsou k řešení sporů smluvních stran příslušné soudy v České republice. </w:t>
      </w:r>
    </w:p>
    <w:p w:rsidR="001675B8" w:rsidRDefault="00207792" w:rsidP="00022844">
      <w:pPr>
        <w:pStyle w:val="Odstavec11"/>
        <w:ind w:hanging="650"/>
        <w:rPr>
          <w:rFonts w:cs="Arial"/>
        </w:rPr>
      </w:pPr>
      <w:r w:rsidRPr="00022844">
        <w:rPr>
          <w:rFonts w:cs="Arial"/>
        </w:rPr>
        <w:t xml:space="preserve"> </w:t>
      </w:r>
      <w:r w:rsidR="001675B8" w:rsidRPr="00022844">
        <w:rPr>
          <w:rFonts w:cs="Arial"/>
        </w:rPr>
        <w:t>Veškeré změny této smlouvy mohou být provedeny pouze se souhlasem obou</w:t>
      </w:r>
      <w:r w:rsidR="00D60485" w:rsidRPr="00022844">
        <w:rPr>
          <w:rFonts w:cs="Arial"/>
        </w:rPr>
        <w:t xml:space="preserve"> smluvních</w:t>
      </w:r>
      <w:r w:rsidR="001675B8" w:rsidRPr="00022844">
        <w:rPr>
          <w:rFonts w:cs="Arial"/>
        </w:rPr>
        <w:t xml:space="preserve"> stran ve formě písemných vzestupně číslovaných dodatků podepsaných oprávněnými zástupci obou smluvních stran</w:t>
      </w:r>
      <w:r w:rsidR="00D60485" w:rsidRPr="00022844">
        <w:rPr>
          <w:rFonts w:cs="Arial"/>
        </w:rPr>
        <w:t xml:space="preserve"> na téže listině</w:t>
      </w:r>
      <w:r w:rsidR="001675B8" w:rsidRPr="00022844">
        <w:rPr>
          <w:rFonts w:cs="Arial"/>
        </w:rPr>
        <w:t>.</w:t>
      </w:r>
    </w:p>
    <w:p w:rsidR="00427D4A" w:rsidRDefault="00427D4A" w:rsidP="00427D4A">
      <w:pPr>
        <w:pStyle w:val="Odstavec11"/>
      </w:pPr>
      <w:r>
        <w:t xml:space="preserve">Pro případ, že tato </w:t>
      </w:r>
      <w:r w:rsidR="008B144F">
        <w:t>s</w:t>
      </w:r>
      <w:r>
        <w:t xml:space="preserve">mlouva a/nebo dílčí smlouva podléhá uveřejnění v registru smluv dle zákona č. 340/2015 Sb., o zvláštních podmínkách účinnosti některých smluv, uveřejňování těchto </w:t>
      </w:r>
      <w:r>
        <w:lastRenderedPageBreak/>
        <w:t xml:space="preserve">smluv a o registru smluv (dále jen "zákon o registru smluv"), Smluvní strany si sjednávají, že uveřejnění této </w:t>
      </w:r>
      <w:r w:rsidR="0002013D">
        <w:t>s</w:t>
      </w:r>
      <w:r>
        <w:t xml:space="preserve">mlouvy a/nebo dílčí smlouvy včetně jejich případných dodatků v registru smluv zajistí </w:t>
      </w:r>
      <w:r w:rsidR="0002013D">
        <w:t>o</w:t>
      </w:r>
      <w:r>
        <w:t xml:space="preserve">bjednatel v souladu se zákonem o registru smluv. V případě, že </w:t>
      </w:r>
      <w:r w:rsidR="0002013D">
        <w:t>s</w:t>
      </w:r>
      <w:r>
        <w:t xml:space="preserve">mlouva a/nebo dílčí smlouva nebude v registru smluv ze strany </w:t>
      </w:r>
      <w:r w:rsidR="0002013D">
        <w:t>o</w:t>
      </w:r>
      <w:r>
        <w:t>bjednatele uveřejněna ve lhůtě a ve formát</w:t>
      </w:r>
      <w:r w:rsidR="0002013D">
        <w:t>u dle zákona o registru smluv, z</w:t>
      </w:r>
      <w:r>
        <w:t xml:space="preserve">hotovitel vyzve písemně </w:t>
      </w:r>
      <w:r w:rsidR="0002013D">
        <w:t>o</w:t>
      </w:r>
      <w:r>
        <w:t>bjednatele emailovou zprávou odeslanou na ceproas@ceproas.cz ke zjednání nápravy. Zhotovitel se tímto vzdává možnosti sám ve smyslu ustanovení § 5 zák</w:t>
      </w:r>
      <w:r w:rsidR="006B1512">
        <w:t>ona o registru smluv uveřejnit s</w:t>
      </w:r>
      <w:r>
        <w:t>mlouvu  a/nebo dílčí smlouvu v reg</w:t>
      </w:r>
      <w:r w:rsidR="006B1512">
        <w:t>istru smluv či již uveřejněnou s</w:t>
      </w:r>
      <w:r>
        <w:t>mlouvu a/nebo dílčí smlouvu opravit. V případě porušení zákazu uveřejnění či oprav</w:t>
      </w:r>
      <w:r w:rsidR="006B1512">
        <w:t>y s</w:t>
      </w:r>
      <w:r>
        <w:t xml:space="preserve">mlouvy a/nebo dílčí smlouvy v registru smluv ze strany </w:t>
      </w:r>
      <w:r w:rsidR="0002013D">
        <w:t>z</w:t>
      </w:r>
      <w:r>
        <w:t xml:space="preserve">hotovitele, je </w:t>
      </w:r>
      <w:r w:rsidR="0002013D">
        <w:t>o</w:t>
      </w:r>
      <w:r>
        <w:t xml:space="preserve">bjednatel oprávněn požadovat po Zhotoviteli zaplacení smluvní pokuty ve výši 10.000,- Kč, která je splatná do 30 dnů ode dne doručení výzvy k jejímu zaplacení </w:t>
      </w:r>
      <w:r w:rsidR="0002013D">
        <w:t>z</w:t>
      </w:r>
      <w:r>
        <w:t xml:space="preserve">hotoviteli. Zhotovitel podpisem této Smlouvy potvrzuje a souhlasí s uveřejněním </w:t>
      </w:r>
      <w:r w:rsidR="0002013D">
        <w:t>s</w:t>
      </w:r>
      <w:r>
        <w:t>mlouvy a/nebo dílčí smlouva v registru smluv.</w:t>
      </w:r>
    </w:p>
    <w:p w:rsidR="00427D4A" w:rsidRDefault="00427D4A" w:rsidP="00427D4A">
      <w:pPr>
        <w:pStyle w:val="Odstavec11"/>
      </w:pPr>
      <w:r>
        <w:t xml:space="preserve">Zhotovitel bere na vědomí a souhlasí s tím, že </w:t>
      </w:r>
      <w:r w:rsidR="0002013D">
        <w:t>o</w:t>
      </w:r>
      <w:r>
        <w:t xml:space="preserve">bjednatel je povinen a zveřejní v souladu se zákonem č. 106/1999 Sb., o svobodném přístupu k informacím, ve znění pozdějších předpisů, na základě žádosti základní informace o dodavateli a znění této uzavřené </w:t>
      </w:r>
      <w:r w:rsidR="0002013D">
        <w:t>s</w:t>
      </w:r>
      <w:r>
        <w:t>mlouvy.</w:t>
      </w:r>
    </w:p>
    <w:p w:rsidR="00427D4A" w:rsidRDefault="00427D4A" w:rsidP="00427D4A">
      <w:pPr>
        <w:pStyle w:val="Odstavec11"/>
      </w:pPr>
      <w:r>
        <w:t xml:space="preserve">Zhotovitel se zavazuje řádně plnit veškeré své finanční závazky a chovat se tak, aby vůči němu nebyl podán návrh dle zákona č. 182/2006 Sb., insolvenční zákon, v platném znění, a zavazuje se, že nevstoupí po dobu plnění </w:t>
      </w:r>
      <w:r w:rsidR="003A706B">
        <w:t>s</w:t>
      </w:r>
      <w:r>
        <w:t xml:space="preserve">mlouvy a dílčích smluv do likvidace. Rovněž se zavazuje chovat se tak, aby nepozbyl příslušného oprávnění potřebného pro řádné plnění </w:t>
      </w:r>
      <w:r w:rsidR="0002013D">
        <w:t>s</w:t>
      </w:r>
      <w:r>
        <w:t>mlouvy/dílčí smlouvy.</w:t>
      </w:r>
    </w:p>
    <w:p w:rsidR="00427D4A" w:rsidRDefault="00427D4A" w:rsidP="00427D4A">
      <w:pPr>
        <w:pStyle w:val="Odstavec11"/>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6704AF">
        <w:rPr>
          <w:b/>
          <w:i/>
        </w:rPr>
        <w:t>Etický kodex</w:t>
      </w:r>
      <w:r>
        <w:t>") a zavazuje se tento dodržovat na vlastní náklady a odpovědnost při plnění svých závazků vzniklých z této smlouvy. Etický kodex v platném znění je uveřejněn na webových stránkách ČEPRO, a.s. www.ceproas.cz .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427D4A" w:rsidRDefault="00427D4A" w:rsidP="00427D4A">
      <w:pPr>
        <w:pStyle w:val="Odstavec11"/>
      </w:pPr>
      <w:r>
        <w:t xml:space="preserve">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w:t>
      </w:r>
      <w:r w:rsidR="00045B95">
        <w:t>s</w:t>
      </w:r>
      <w:r>
        <w:t xml:space="preserve">mluvní straně bez ohledu a nad rámec splnění případné zákonné oznamovací povinnosti. </w:t>
      </w:r>
    </w:p>
    <w:p w:rsidR="00427D4A" w:rsidRDefault="00427D4A" w:rsidP="00427D4A">
      <w:pPr>
        <w:pStyle w:val="Odstavec11"/>
      </w:pPr>
      <w:r>
        <w:t xml:space="preserve">Zhotovitel se touto </w:t>
      </w:r>
      <w:r w:rsidR="008A7872">
        <w:t>s</w:t>
      </w:r>
      <w:r>
        <w:t xml:space="preserve">mlouvou zavazuje a prohlašuje, že naplňuje a bude po celou dobu trvání této </w:t>
      </w:r>
      <w:r w:rsidR="00677A53">
        <w:t>s</w:t>
      </w:r>
      <w:r>
        <w:t xml:space="preserve">mlouvy dodržovat a splňovat kritéria a standardy chování v obchodním styku specifikované a </w:t>
      </w:r>
      <w:r w:rsidR="00677A53">
        <w:t>o</w:t>
      </w:r>
      <w:r>
        <w:t xml:space="preserve">bjednatelem uveřejněné na adrese https://www.ceproas.cz/vyberova-rizeni . </w:t>
      </w:r>
    </w:p>
    <w:p w:rsidR="00427D4A" w:rsidRDefault="00427D4A" w:rsidP="00427D4A">
      <w:pPr>
        <w:pStyle w:val="Odstavec11"/>
      </w:pPr>
      <w:r>
        <w:t xml:space="preserve">Objednatel pro účely plnění </w:t>
      </w:r>
      <w:r w:rsidR="00677A53">
        <w:t>s</w:t>
      </w:r>
      <w:r>
        <w:t xml:space="preserve">mlouvy se </w:t>
      </w:r>
      <w:r w:rsidR="00677A53">
        <w:t>z</w:t>
      </w:r>
      <w:r>
        <w:t xml:space="preserve">hotovitelem, případně pro účely ochrany oprávněných zájmů </w:t>
      </w:r>
      <w:r w:rsidR="00677A53">
        <w:t>o</w:t>
      </w:r>
      <w:r>
        <w:t>bjed</w:t>
      </w:r>
      <w:r w:rsidR="00677A53">
        <w:t>natele zpracovává osobní údaje z</w:t>
      </w:r>
      <w:r>
        <w:t xml:space="preserve">hotovitele, je-li tento fyzickou osobou, případně jeho zástupců/zaměstnanců. Bližší informace o tomto zpracování včetně práv </w:t>
      </w:r>
      <w:r w:rsidR="00677A53">
        <w:t>z</w:t>
      </w:r>
      <w:r>
        <w:t>hotovitele jako subjektu údajů jsou uveřejněny na www.ceproas.cz v sekci Ochrana osobních údajů.</w:t>
      </w:r>
    </w:p>
    <w:p w:rsidR="00427D4A" w:rsidRDefault="00427D4A" w:rsidP="00427D4A">
      <w:pPr>
        <w:pStyle w:val="Odstavec11"/>
      </w:pPr>
      <w:r>
        <w:t xml:space="preserve">Zhotovitel se zavazuje, že pro provádění </w:t>
      </w:r>
      <w:r w:rsidR="000E6C7E">
        <w:t>d</w:t>
      </w:r>
      <w:r>
        <w:t xml:space="preserve">íla užije pouze </w:t>
      </w:r>
      <w:r w:rsidR="00677A53">
        <w:t>p</w:t>
      </w:r>
      <w:r>
        <w:t xml:space="preserve">oddodavatele uvedené v </w:t>
      </w:r>
      <w:r w:rsidR="00677A53">
        <w:t>n</w:t>
      </w:r>
      <w:r>
        <w:t xml:space="preserve">abídce. V případě změny </w:t>
      </w:r>
      <w:r w:rsidR="00677A53">
        <w:t>p</w:t>
      </w:r>
      <w:r>
        <w:t>oddodavatele se užijí příslušná ustanovení VOP.</w:t>
      </w:r>
    </w:p>
    <w:p w:rsidR="00427D4A" w:rsidRDefault="00427D4A" w:rsidP="00427D4A">
      <w:pPr>
        <w:pStyle w:val="Odstavec11"/>
      </w:pPr>
      <w:r>
        <w:t xml:space="preserve">Zhotovitel odpovídá </w:t>
      </w:r>
      <w:r w:rsidR="00677A53">
        <w:t>o</w:t>
      </w:r>
      <w:r>
        <w:t xml:space="preserve">bjednateli za splnění veškerých povinností plynoucích z této </w:t>
      </w:r>
      <w:r w:rsidR="000E6C7E">
        <w:t>s</w:t>
      </w:r>
      <w:r>
        <w:t xml:space="preserve">mlouvy a dílčích smluv a veškeré důsledky vzniklé porušením některé povinnosti </w:t>
      </w:r>
      <w:r w:rsidR="000E6C7E">
        <w:t>z</w:t>
      </w:r>
      <w:r>
        <w:t xml:space="preserve">hotovitele jdou k tíži </w:t>
      </w:r>
      <w:r w:rsidR="000E6C7E">
        <w:t>z</w:t>
      </w:r>
      <w:r>
        <w:t xml:space="preserve">hotovitele a </w:t>
      </w:r>
      <w:r w:rsidR="000E6C7E">
        <w:t>z</w:t>
      </w:r>
      <w:r>
        <w:t xml:space="preserve">hotovitel se nemůže zprostit odpovědnosti vůči </w:t>
      </w:r>
      <w:r w:rsidR="000E6C7E">
        <w:t>o</w:t>
      </w:r>
      <w:r>
        <w:t xml:space="preserve">bjednateli poukazem na případné nesplnění povinností třetí osobou. </w:t>
      </w:r>
    </w:p>
    <w:p w:rsidR="00427D4A" w:rsidRDefault="00427D4A" w:rsidP="00427D4A">
      <w:pPr>
        <w:pStyle w:val="Odstavec11"/>
      </w:pPr>
      <w:r>
        <w:lastRenderedPageBreak/>
        <w:t xml:space="preserve">Zhotovitel je povinen </w:t>
      </w:r>
      <w:r w:rsidR="000E6C7E">
        <w:t>o</w:t>
      </w:r>
      <w:r>
        <w:t xml:space="preserve">bjednateli nahradit újmu vzniklou při plnění této </w:t>
      </w:r>
      <w:r w:rsidR="000E6C7E">
        <w:t>s</w:t>
      </w:r>
      <w:r>
        <w:t xml:space="preserve">mlouvy a dílčích smluv a v souvislosti s ní nesplněním závazku či porušením povinnosti plynoucích z této </w:t>
      </w:r>
      <w:r w:rsidR="000E6C7E">
        <w:t>s</w:t>
      </w:r>
      <w:r>
        <w:t>mlouvy a/nebo dílčí smlouvy. Pro náhradu majetkové a nemajetkové újmy se užijí příslušná ustanovení platné legislativy, nebude-li mezi stranami výslovně dohodnuto jinak.</w:t>
      </w:r>
    </w:p>
    <w:p w:rsidR="00427D4A" w:rsidRDefault="00427D4A" w:rsidP="00427D4A">
      <w:pPr>
        <w:pStyle w:val="Odstavec11"/>
      </w:pPr>
      <w:r>
        <w:t xml:space="preserve">Zhotovitel prohlašuje, že veřejný funkcionář uvedený v </w:t>
      </w:r>
      <w:proofErr w:type="spellStart"/>
      <w:r>
        <w:t>ust</w:t>
      </w:r>
      <w:proofErr w:type="spellEnd"/>
      <w:r>
        <w:t xml:space="preserve">. § 2 odst. 1 písm. c) zákona č. 159/2006 Sb., o střetu zájmů, ve znění účinném ke dni uzavření </w:t>
      </w:r>
      <w:r w:rsidR="00677A53">
        <w:t>s</w:t>
      </w:r>
      <w:r>
        <w:t>mlouvy (dále jen "</w:t>
      </w:r>
      <w:r w:rsidRPr="00ED2A41">
        <w:rPr>
          <w:b/>
          <w:i/>
        </w:rPr>
        <w:t>ZSZ</w:t>
      </w:r>
      <w:r>
        <w:t xml:space="preserve">"), nebo jím ovládaná osoba ve </w:t>
      </w:r>
      <w:r w:rsidR="0002013D">
        <w:t>z</w:t>
      </w:r>
      <w:r>
        <w:t xml:space="preserve">hotoviteli nevlastní podíl představující alespoň 25 % účasti společníka. </w:t>
      </w:r>
    </w:p>
    <w:p w:rsidR="00427D4A" w:rsidRDefault="00427D4A" w:rsidP="00427D4A">
      <w:pPr>
        <w:pStyle w:val="Odstavec11"/>
      </w:pPr>
      <w:r>
        <w:t xml:space="preserve">Pokud za doby účinnosti této </w:t>
      </w:r>
      <w:r w:rsidR="0002013D">
        <w:t>s</w:t>
      </w:r>
      <w:r>
        <w:t xml:space="preserve">mlouvy veřejný funkcionář uvedený v </w:t>
      </w:r>
      <w:proofErr w:type="spellStart"/>
      <w:r>
        <w:t>ust</w:t>
      </w:r>
      <w:proofErr w:type="spellEnd"/>
      <w:r>
        <w:t xml:space="preserve">. § 2 odst. 1 písm. c) ZSZ nebo jím ovládaná osoba nabyde do vlastnictví podíl představující alespoň 25 % účasti společníka v </w:t>
      </w:r>
      <w:r w:rsidR="00677A53">
        <w:t>z</w:t>
      </w:r>
      <w:r>
        <w:t xml:space="preserve">hotoviteli, je </w:t>
      </w:r>
      <w:r w:rsidR="00677A53">
        <w:t>zhotovitel povinen o</w:t>
      </w:r>
      <w:r>
        <w:t>bjednatele o této skutečnosti bez zbytečného odkladu vyrozumět.</w:t>
      </w:r>
    </w:p>
    <w:p w:rsidR="00A06BF4" w:rsidRDefault="00A06BF4" w:rsidP="00A06BF4">
      <w:pPr>
        <w:pStyle w:val="Odstavec11"/>
      </w:pPr>
      <w:r w:rsidRPr="000D1392">
        <w:t xml:space="preserve">Jakékoliv jednání předvídané </w:t>
      </w:r>
      <w:r>
        <w:t>v této smlouvě, musí být učiněno, není-li ve smlouvě</w:t>
      </w:r>
      <w:r w:rsidRPr="000D1392">
        <w:t xml:space="preserve"> výslovně stanoveno jinak, písemně v listinné podobě a musí být s vylouče</w:t>
      </w:r>
      <w:r>
        <w:t>ním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rsidR="00A06BF4" w:rsidRPr="000D5032" w:rsidRDefault="00A06BF4" w:rsidP="00207792">
      <w:pPr>
        <w:pStyle w:val="Odstavec11"/>
        <w:ind w:hanging="650"/>
        <w:rPr>
          <w:rFonts w:cs="Arial"/>
        </w:rPr>
      </w:pPr>
      <w:r>
        <w:t>Tato s</w:t>
      </w:r>
      <w:r w:rsidRPr="00D17CE0">
        <w:t>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w:t>
      </w:r>
      <w:r>
        <w:t xml:space="preserve">v platném znění, </w:t>
      </w:r>
      <w:r w:rsidRPr="00D17CE0">
        <w:t>a ostatními závaznými právními</w:t>
      </w:r>
      <w:r>
        <w:t xml:space="preserve"> předpisy českého právního řádu, přičemž smluvní strany si výslovně sjednávají, že ustanovení § 1765, § 1766 a § 2609 </w:t>
      </w:r>
      <w:r w:rsidRPr="006857A4">
        <w:t>z</w:t>
      </w:r>
      <w:r>
        <w:t>ákona</w:t>
      </w:r>
      <w:r w:rsidRPr="006857A4">
        <w:t xml:space="preserve"> č. 89/2012 Sb., občanského zákoníku,</w:t>
      </w:r>
      <w:r>
        <w:t xml:space="preserve"> v platném znění, se na vztah založený touto smlouvou nepoužijí.</w:t>
      </w:r>
    </w:p>
    <w:p w:rsidR="00B43F5F" w:rsidRPr="00140E70" w:rsidRDefault="00B43F5F" w:rsidP="00644012">
      <w:pPr>
        <w:pStyle w:val="Odstavec11"/>
        <w:ind w:hanging="650"/>
        <w:rPr>
          <w:rFonts w:cs="Arial"/>
        </w:rPr>
      </w:pPr>
      <w:r w:rsidRPr="00B43F5F">
        <w:rPr>
          <w:rFonts w:cs="Arial"/>
        </w:rPr>
        <w:t xml:space="preserve">Nedílnou součástí </w:t>
      </w:r>
      <w:r w:rsidR="00A26BD1">
        <w:rPr>
          <w:rFonts w:cs="Arial"/>
        </w:rPr>
        <w:t>s</w:t>
      </w:r>
      <w:r w:rsidRPr="00B43F5F">
        <w:rPr>
          <w:rFonts w:cs="Arial"/>
        </w:rPr>
        <w:t>mlouvy jsou podmínky uvedené v Registru vymezující</w:t>
      </w:r>
      <w:r w:rsidR="000E6C7E">
        <w:rPr>
          <w:rFonts w:cs="Arial"/>
        </w:rPr>
        <w:t>m</w:t>
      </w:r>
      <w:r w:rsidRPr="00B43F5F">
        <w:rPr>
          <w:rFonts w:cs="Arial"/>
        </w:rPr>
        <w:t xml:space="preserve"> seznam povinností souvisejících s bezpečností a ochranou zdraví při práci, ochranou před požárem a ochra</w:t>
      </w:r>
      <w:r w:rsidRPr="00B304C8">
        <w:rPr>
          <w:rFonts w:cs="Arial"/>
        </w:rPr>
        <w:t xml:space="preserve">nou životního prostředí při plnění </w:t>
      </w:r>
      <w:r w:rsidR="00A26BD1">
        <w:rPr>
          <w:rFonts w:cs="Arial"/>
        </w:rPr>
        <w:t>s</w:t>
      </w:r>
      <w:r w:rsidRPr="00B304C8">
        <w:rPr>
          <w:rFonts w:cs="Arial"/>
        </w:rPr>
        <w:t xml:space="preserve">mlouvy na pracovištích </w:t>
      </w:r>
      <w:r w:rsidR="00677A53">
        <w:rPr>
          <w:rFonts w:cs="Arial"/>
        </w:rPr>
        <w:t>o</w:t>
      </w:r>
      <w:r w:rsidRPr="00B304C8">
        <w:rPr>
          <w:rFonts w:cs="Arial"/>
        </w:rPr>
        <w:t xml:space="preserve">bjednatele, které jsou stanoveny obecně závazným právními předpisy a/nebo vnitřním předpisem </w:t>
      </w:r>
      <w:r w:rsidR="00677A53">
        <w:rPr>
          <w:rFonts w:cs="Arial"/>
        </w:rPr>
        <w:t>o</w:t>
      </w:r>
      <w:r w:rsidRPr="00B304C8">
        <w:rPr>
          <w:rFonts w:cs="Arial"/>
        </w:rPr>
        <w:t xml:space="preserve">bjednatele. V případě rozdílu mezi ustanovením v Registru a ustanoveními v této </w:t>
      </w:r>
      <w:r w:rsidR="00A26BD1">
        <w:rPr>
          <w:rFonts w:cs="Arial"/>
        </w:rPr>
        <w:t>s</w:t>
      </w:r>
      <w:r w:rsidRPr="00B304C8">
        <w:rPr>
          <w:rFonts w:cs="Arial"/>
        </w:rPr>
        <w:t>mlouvě, mají přednost</w:t>
      </w:r>
      <w:r w:rsidRPr="00AB00EB">
        <w:rPr>
          <w:rFonts w:cs="Arial"/>
        </w:rPr>
        <w:t xml:space="preserve"> ustanovení v této </w:t>
      </w:r>
      <w:r w:rsidR="00A26BD1">
        <w:rPr>
          <w:rFonts w:cs="Arial"/>
        </w:rPr>
        <w:t>s</w:t>
      </w:r>
      <w:r w:rsidRPr="00AB00EB">
        <w:rPr>
          <w:rFonts w:cs="Arial"/>
        </w:rPr>
        <w:t xml:space="preserve">mlouvě. </w:t>
      </w:r>
    </w:p>
    <w:p w:rsidR="00B43F5F" w:rsidRPr="000B4B18" w:rsidRDefault="00B43F5F" w:rsidP="00644012">
      <w:pPr>
        <w:pStyle w:val="Odstavec11"/>
        <w:ind w:hanging="650"/>
        <w:rPr>
          <w:rFonts w:cs="Arial"/>
        </w:rPr>
      </w:pPr>
      <w:r w:rsidRPr="000B4B18">
        <w:rPr>
          <w:rFonts w:cs="Arial"/>
        </w:rPr>
        <w:t xml:space="preserve">Registr je uveřejněn na internetových stránkách </w:t>
      </w:r>
      <w:hyperlink r:id="rId11" w:history="1">
        <w:r w:rsidR="00A26BD1" w:rsidRPr="003B3670">
          <w:rPr>
            <w:rStyle w:val="Hypertextovodkaz"/>
            <w:rFonts w:cs="Arial"/>
          </w:rPr>
          <w:t>https://www.ceproas.cz/vyberova-rizeni/zverejneni-poptavek</w:t>
        </w:r>
      </w:hyperlink>
      <w:r w:rsidR="00A26BD1">
        <w:rPr>
          <w:rFonts w:cs="Arial"/>
        </w:rPr>
        <w:t xml:space="preserve"> </w:t>
      </w:r>
    </w:p>
    <w:p w:rsidR="00B43F5F" w:rsidRPr="000B4B18" w:rsidRDefault="00B43F5F" w:rsidP="00644012">
      <w:pPr>
        <w:pStyle w:val="Odstavec11"/>
        <w:ind w:hanging="650"/>
        <w:rPr>
          <w:rFonts w:cs="Arial"/>
        </w:rPr>
      </w:pPr>
      <w:r w:rsidRPr="000B4B18">
        <w:rPr>
          <w:rFonts w:cs="Arial"/>
        </w:rPr>
        <w:t xml:space="preserve">Objednatel je oprávněn aktualizovat Registr, a to i v průběhu realizace </w:t>
      </w:r>
      <w:r w:rsidR="00A26BD1">
        <w:rPr>
          <w:rFonts w:cs="Arial"/>
        </w:rPr>
        <w:t>d</w:t>
      </w:r>
      <w:r w:rsidRPr="000B4B18">
        <w:rPr>
          <w:rFonts w:cs="Arial"/>
        </w:rPr>
        <w:t xml:space="preserve">íla. O každé takové změně je </w:t>
      </w:r>
      <w:r w:rsidR="00677A53">
        <w:rPr>
          <w:rFonts w:cs="Arial"/>
        </w:rPr>
        <w:t>o</w:t>
      </w:r>
      <w:r w:rsidRPr="000B4B18">
        <w:rPr>
          <w:rFonts w:cs="Arial"/>
        </w:rPr>
        <w:t xml:space="preserve">bjednatel povinen </w:t>
      </w:r>
      <w:r w:rsidR="0066542B">
        <w:rPr>
          <w:rFonts w:cs="Arial"/>
        </w:rPr>
        <w:t>z</w:t>
      </w:r>
      <w:r w:rsidRPr="000B4B18">
        <w:rPr>
          <w:rFonts w:cs="Arial"/>
        </w:rPr>
        <w:t>hotovitele písemně informovat. Písemná podmínka je splněna i tehdy, je-li dané oznámení učiněno emailem s odkazem na platné znění Registru.</w:t>
      </w:r>
    </w:p>
    <w:p w:rsidR="00B43F5F" w:rsidRPr="009B71CF" w:rsidRDefault="00B43F5F" w:rsidP="00644012">
      <w:pPr>
        <w:pStyle w:val="Odstavec11"/>
        <w:ind w:hanging="650"/>
        <w:rPr>
          <w:rFonts w:cs="Arial"/>
        </w:rPr>
      </w:pPr>
      <w:r w:rsidRPr="009B71CF">
        <w:rPr>
          <w:rFonts w:cs="Arial"/>
        </w:rPr>
        <w:t xml:space="preserve">V případě porušení povinností stanovených v Registru je </w:t>
      </w:r>
      <w:r w:rsidR="00A26BD1">
        <w:rPr>
          <w:rFonts w:cs="Arial"/>
        </w:rPr>
        <w:t>o</w:t>
      </w:r>
      <w:r w:rsidRPr="009B71CF">
        <w:rPr>
          <w:rFonts w:cs="Arial"/>
        </w:rPr>
        <w:t xml:space="preserve">bjednatel oprávněn ukládat </w:t>
      </w:r>
      <w:r w:rsidR="00A26BD1">
        <w:rPr>
          <w:rFonts w:cs="Arial"/>
        </w:rPr>
        <w:t>z</w:t>
      </w:r>
      <w:r w:rsidRPr="009B71CF">
        <w:rPr>
          <w:rFonts w:cs="Arial"/>
        </w:rPr>
        <w:t xml:space="preserve">hotoviteli nápravná opatření, včetně přerušení prací, a udělit sankce stanovené v Registru. </w:t>
      </w:r>
    </w:p>
    <w:p w:rsidR="00B43F5F" w:rsidRPr="000D5032" w:rsidRDefault="00B43F5F" w:rsidP="00644012">
      <w:pPr>
        <w:pStyle w:val="02-ODST-2"/>
        <w:numPr>
          <w:ilvl w:val="0"/>
          <w:numId w:val="0"/>
        </w:numPr>
        <w:ind w:left="567"/>
      </w:pPr>
    </w:p>
    <w:p w:rsidR="009B71CF" w:rsidRPr="00022844" w:rsidRDefault="009B71CF" w:rsidP="009B71CF">
      <w:pPr>
        <w:pStyle w:val="Odstavec11"/>
        <w:ind w:hanging="650"/>
        <w:rPr>
          <w:rFonts w:cs="Arial"/>
        </w:rPr>
      </w:pPr>
      <w:r w:rsidRPr="00022844">
        <w:rPr>
          <w:rFonts w:cs="Arial"/>
        </w:rPr>
        <w:t>Nedílnou součást této smlouvy jsou přílohy:</w:t>
      </w:r>
    </w:p>
    <w:p w:rsidR="009B71CF" w:rsidRPr="00022844" w:rsidRDefault="009B71CF" w:rsidP="009B71CF">
      <w:pPr>
        <w:pStyle w:val="Odstavec111"/>
        <w:numPr>
          <w:ilvl w:val="0"/>
          <w:numId w:val="0"/>
        </w:numPr>
        <w:ind w:left="1985" w:hanging="1134"/>
        <w:rPr>
          <w:rFonts w:cs="Arial"/>
        </w:rPr>
      </w:pPr>
      <w:r w:rsidRPr="00022844">
        <w:rPr>
          <w:rFonts w:cs="Arial"/>
        </w:rPr>
        <w:t>Příloha č.</w:t>
      </w:r>
      <w:r>
        <w:rPr>
          <w:rFonts w:cs="Arial"/>
        </w:rPr>
        <w:t xml:space="preserve"> 1</w:t>
      </w:r>
      <w:r w:rsidRPr="00022844">
        <w:rPr>
          <w:rFonts w:cs="Arial"/>
        </w:rPr>
        <w:t xml:space="preserve"> – </w:t>
      </w:r>
      <w:r w:rsidR="008B6D8C">
        <w:rPr>
          <w:rFonts w:cs="Arial"/>
        </w:rPr>
        <w:t xml:space="preserve">Popis </w:t>
      </w:r>
      <w:r>
        <w:rPr>
          <w:rFonts w:cs="Arial"/>
        </w:rPr>
        <w:t>jednotlivých činností</w:t>
      </w:r>
    </w:p>
    <w:p w:rsidR="009B71CF" w:rsidRDefault="009B71CF" w:rsidP="009B71CF">
      <w:pPr>
        <w:pStyle w:val="Odstavec111"/>
        <w:numPr>
          <w:ilvl w:val="0"/>
          <w:numId w:val="0"/>
        </w:numPr>
        <w:ind w:left="1985" w:hanging="1134"/>
        <w:jc w:val="left"/>
        <w:rPr>
          <w:rFonts w:cs="Arial"/>
        </w:rPr>
      </w:pPr>
      <w:r w:rsidRPr="00022844">
        <w:rPr>
          <w:rFonts w:cs="Arial"/>
        </w:rPr>
        <w:t xml:space="preserve">Příloha č. </w:t>
      </w:r>
      <w:r>
        <w:rPr>
          <w:rFonts w:cs="Arial"/>
        </w:rPr>
        <w:t>2</w:t>
      </w:r>
      <w:r w:rsidRPr="00022844">
        <w:rPr>
          <w:rFonts w:cs="Arial"/>
        </w:rPr>
        <w:t xml:space="preserve"> -  Seznam míst plnění</w:t>
      </w:r>
    </w:p>
    <w:p w:rsidR="009B71CF" w:rsidRDefault="009B71CF" w:rsidP="009B71CF">
      <w:pPr>
        <w:pStyle w:val="Odstavec111"/>
        <w:numPr>
          <w:ilvl w:val="0"/>
          <w:numId w:val="0"/>
        </w:numPr>
        <w:ind w:left="1985" w:hanging="1134"/>
        <w:jc w:val="left"/>
        <w:rPr>
          <w:rFonts w:cs="Arial"/>
        </w:rPr>
      </w:pPr>
      <w:r>
        <w:rPr>
          <w:rFonts w:cs="Arial"/>
        </w:rPr>
        <w:t>Příloha č. 3</w:t>
      </w:r>
      <w:r w:rsidRPr="001953A0">
        <w:rPr>
          <w:rFonts w:cs="Arial"/>
        </w:rPr>
        <w:t xml:space="preserve"> -  Seznam oprávněných osob </w:t>
      </w:r>
      <w:r>
        <w:rPr>
          <w:rFonts w:cs="Arial"/>
        </w:rPr>
        <w:t>zhotovitele</w:t>
      </w:r>
      <w:r w:rsidRPr="00022844">
        <w:rPr>
          <w:rFonts w:cs="Arial"/>
        </w:rPr>
        <w:t xml:space="preserve"> </w:t>
      </w:r>
    </w:p>
    <w:p w:rsidR="009B71CF" w:rsidRDefault="009B71CF" w:rsidP="009B71CF">
      <w:pPr>
        <w:pStyle w:val="Odstavec111"/>
        <w:numPr>
          <w:ilvl w:val="0"/>
          <w:numId w:val="0"/>
        </w:numPr>
        <w:ind w:left="1985" w:hanging="1134"/>
        <w:jc w:val="left"/>
        <w:rPr>
          <w:rFonts w:cs="Arial"/>
        </w:rPr>
      </w:pPr>
      <w:r>
        <w:rPr>
          <w:rFonts w:cs="Arial"/>
        </w:rPr>
        <w:t>Příloha č. 4 – Ceny za jednotlivé činnosti zhotovitele</w:t>
      </w:r>
    </w:p>
    <w:p w:rsidR="00B304C8" w:rsidRDefault="00B304C8" w:rsidP="00644012">
      <w:pPr>
        <w:pStyle w:val="02-ODST-2"/>
        <w:numPr>
          <w:ilvl w:val="0"/>
          <w:numId w:val="0"/>
        </w:numPr>
        <w:ind w:left="567"/>
      </w:pPr>
    </w:p>
    <w:p w:rsidR="00BE3D3E" w:rsidRDefault="00BE3D3E" w:rsidP="00644012">
      <w:pPr>
        <w:pStyle w:val="02-ODST-2"/>
        <w:numPr>
          <w:ilvl w:val="0"/>
          <w:numId w:val="0"/>
        </w:numPr>
        <w:ind w:left="567"/>
      </w:pPr>
    </w:p>
    <w:p w:rsidR="00BE3D3E" w:rsidRDefault="00BE3D3E" w:rsidP="00644012">
      <w:pPr>
        <w:pStyle w:val="02-ODST-2"/>
        <w:numPr>
          <w:ilvl w:val="0"/>
          <w:numId w:val="0"/>
        </w:numPr>
        <w:ind w:left="567"/>
      </w:pPr>
    </w:p>
    <w:p w:rsidR="00BE3D3E" w:rsidRDefault="00BE3D3E" w:rsidP="00644012">
      <w:pPr>
        <w:pStyle w:val="02-ODST-2"/>
        <w:numPr>
          <w:ilvl w:val="0"/>
          <w:numId w:val="0"/>
        </w:numPr>
        <w:ind w:left="567"/>
      </w:pPr>
    </w:p>
    <w:p w:rsidR="00BE3D3E" w:rsidRDefault="00BE3D3E" w:rsidP="00644012">
      <w:pPr>
        <w:pStyle w:val="02-ODST-2"/>
        <w:numPr>
          <w:ilvl w:val="0"/>
          <w:numId w:val="0"/>
        </w:numPr>
        <w:ind w:left="567"/>
      </w:pPr>
    </w:p>
    <w:p w:rsidR="00BE3D3E" w:rsidRDefault="00BE3D3E" w:rsidP="00644012">
      <w:pPr>
        <w:pStyle w:val="02-ODST-2"/>
        <w:numPr>
          <w:ilvl w:val="0"/>
          <w:numId w:val="0"/>
        </w:numPr>
        <w:ind w:left="567"/>
      </w:pPr>
    </w:p>
    <w:p w:rsidR="00BE3D3E" w:rsidRDefault="00BE3D3E" w:rsidP="00644012">
      <w:pPr>
        <w:pStyle w:val="02-ODST-2"/>
        <w:numPr>
          <w:ilvl w:val="0"/>
          <w:numId w:val="0"/>
        </w:numPr>
        <w:ind w:left="567"/>
      </w:pPr>
    </w:p>
    <w:p w:rsidR="00BE3D3E" w:rsidRDefault="00BE3D3E" w:rsidP="00644012">
      <w:pPr>
        <w:pStyle w:val="02-ODST-2"/>
        <w:numPr>
          <w:ilvl w:val="0"/>
          <w:numId w:val="0"/>
        </w:numPr>
        <w:ind w:left="567"/>
      </w:pPr>
    </w:p>
    <w:p w:rsidR="00BE3D3E" w:rsidRDefault="00BE3D3E" w:rsidP="00644012">
      <w:pPr>
        <w:pStyle w:val="02-ODST-2"/>
        <w:numPr>
          <w:ilvl w:val="0"/>
          <w:numId w:val="0"/>
        </w:numPr>
        <w:ind w:left="567"/>
      </w:pPr>
    </w:p>
    <w:p w:rsidR="00BE3D3E" w:rsidRDefault="00BE3D3E" w:rsidP="00644012">
      <w:pPr>
        <w:pStyle w:val="02-ODST-2"/>
        <w:numPr>
          <w:ilvl w:val="0"/>
          <w:numId w:val="0"/>
        </w:numPr>
        <w:ind w:left="567"/>
      </w:pPr>
    </w:p>
    <w:p w:rsidR="00BE3D3E" w:rsidRDefault="00BE3D3E" w:rsidP="00644012">
      <w:pPr>
        <w:pStyle w:val="02-ODST-2"/>
        <w:numPr>
          <w:ilvl w:val="0"/>
          <w:numId w:val="0"/>
        </w:numPr>
        <w:ind w:left="567"/>
      </w:pPr>
    </w:p>
    <w:p w:rsidR="00B304C8" w:rsidRDefault="00B304C8" w:rsidP="00B304C8">
      <w:pPr>
        <w:tabs>
          <w:tab w:val="left" w:pos="284"/>
        </w:tabs>
      </w:pPr>
      <w:r w:rsidRPr="00BA59A8">
        <w:t xml:space="preserve">Tato </w:t>
      </w:r>
      <w:r w:rsidR="00F72E3A">
        <w:t>s</w:t>
      </w:r>
      <w:r w:rsidRPr="00BA59A8">
        <w:t xml:space="preserve">mlouva byla </w:t>
      </w:r>
      <w:r w:rsidR="00F72E3A">
        <w:t>s</w:t>
      </w:r>
      <w:r w:rsidRPr="00BA59A8">
        <w:t>mluvními stranami podepsána v</w:t>
      </w:r>
      <w:r>
        <w:t xml:space="preserve"> </w:t>
      </w:r>
      <w:r w:rsidRPr="00E976EF">
        <w:t xml:space="preserve">pěti vyhotoveních, z nichž objednatel obdrží tři vyhotovení a </w:t>
      </w:r>
      <w:proofErr w:type="gramStart"/>
      <w:r>
        <w:t xml:space="preserve">zhotovitel  </w:t>
      </w:r>
      <w:r w:rsidRPr="00E976EF">
        <w:t>dvě</w:t>
      </w:r>
      <w:proofErr w:type="gramEnd"/>
      <w:r w:rsidRPr="00E976EF">
        <w:t xml:space="preserve"> vyhotovení</w:t>
      </w:r>
      <w:r>
        <w:t xml:space="preserve">. </w:t>
      </w:r>
      <w:r w:rsidRPr="00BA59A8">
        <w:t xml:space="preserve">Smluvní strany shodně prohlašují, že si </w:t>
      </w:r>
      <w:r w:rsidR="00F72E3A">
        <w:t>s</w:t>
      </w:r>
      <w:r w:rsidRPr="00BA59A8">
        <w:t>mlouvu před jejím podepsáním přečetly</w:t>
      </w:r>
      <w:r>
        <w:t xml:space="preserve"> a</w:t>
      </w:r>
      <w:r w:rsidRPr="00BA59A8">
        <w:t xml:space="preserve"> s jejím obsahem souhlasí, že byla sepsána podle jejich pravé, </w:t>
      </w:r>
      <w:r>
        <w:t>svobodné a vážné vůle</w:t>
      </w:r>
      <w:r w:rsidRPr="00BA59A8">
        <w:t xml:space="preserve">. Na důkaz připojují obě </w:t>
      </w:r>
      <w:r w:rsidR="00F72E3A">
        <w:t>s</w:t>
      </w:r>
      <w:r w:rsidRPr="00BA59A8">
        <w:t>mluvní strany podpisy svých oprávněných zástupců</w:t>
      </w:r>
      <w:r>
        <w:t>.</w:t>
      </w:r>
    </w:p>
    <w:p w:rsidR="00613B77" w:rsidRPr="00B95184" w:rsidRDefault="00613B77" w:rsidP="00644012">
      <w:pPr>
        <w:pStyle w:val="02-ODST-2"/>
        <w:numPr>
          <w:ilvl w:val="0"/>
          <w:numId w:val="0"/>
        </w:numPr>
        <w:ind w:left="567"/>
      </w:pPr>
    </w:p>
    <w:p w:rsidR="00613B77" w:rsidRPr="00B95184" w:rsidRDefault="00613B77" w:rsidP="00613B77">
      <w:pPr>
        <w:keepLines/>
        <w:tabs>
          <w:tab w:val="left" w:pos="0"/>
          <w:tab w:val="left" w:pos="4500"/>
        </w:tabs>
        <w:rPr>
          <w:rFonts w:cs="Arial"/>
          <w:b/>
        </w:rPr>
      </w:pPr>
      <w:r w:rsidRPr="00B95184">
        <w:rPr>
          <w:rFonts w:cs="Arial"/>
          <w:b/>
        </w:rPr>
        <w:t xml:space="preserve">Za objednatele </w:t>
      </w:r>
      <w:r w:rsidRPr="00B95184">
        <w:rPr>
          <w:rFonts w:cs="Arial"/>
          <w:b/>
        </w:rPr>
        <w:tab/>
        <w:t xml:space="preserve">Za </w:t>
      </w:r>
      <w:r w:rsidR="00B95184" w:rsidRPr="00B95184">
        <w:rPr>
          <w:rFonts w:cs="Arial"/>
          <w:b/>
        </w:rPr>
        <w:t>zhotovitele</w:t>
      </w:r>
    </w:p>
    <w:p w:rsidR="00613B77" w:rsidRPr="00B95184" w:rsidRDefault="00613B77" w:rsidP="00613B77">
      <w:pPr>
        <w:keepLines/>
        <w:rPr>
          <w:rFonts w:cs="Arial"/>
        </w:rPr>
      </w:pPr>
    </w:p>
    <w:p w:rsidR="00613B77" w:rsidRPr="00B95184" w:rsidRDefault="00613B77" w:rsidP="00613B77">
      <w:pPr>
        <w:keepLines/>
        <w:tabs>
          <w:tab w:val="left" w:pos="0"/>
          <w:tab w:val="left" w:pos="4500"/>
        </w:tabs>
        <w:rPr>
          <w:rFonts w:cs="Arial"/>
        </w:rPr>
      </w:pPr>
      <w:r w:rsidRPr="00B95184">
        <w:rPr>
          <w:rFonts w:cs="Arial"/>
        </w:rPr>
        <w:t>V Praze dne</w:t>
      </w:r>
      <w:r w:rsidR="00784712">
        <w:rPr>
          <w:rFonts w:cs="Arial"/>
        </w:rPr>
        <w:tab/>
      </w:r>
      <w:r w:rsidR="00521E17">
        <w:rPr>
          <w:rFonts w:cs="Arial"/>
        </w:rPr>
        <w:t>V</w:t>
      </w:r>
      <w:r w:rsidR="009B71CF">
        <w:rPr>
          <w:rFonts w:cs="Arial"/>
        </w:rPr>
        <w:t> ……</w:t>
      </w:r>
      <w:r w:rsidR="00A430EC">
        <w:rPr>
          <w:rFonts w:cs="Arial"/>
        </w:rPr>
        <w:t xml:space="preserve"> </w:t>
      </w:r>
      <w:r w:rsidR="003F0218">
        <w:rPr>
          <w:rFonts w:cs="Arial"/>
        </w:rPr>
        <w:t>dne …………</w:t>
      </w:r>
    </w:p>
    <w:p w:rsidR="00613B77" w:rsidRPr="00B95184" w:rsidRDefault="00613B77" w:rsidP="00613B77">
      <w:pPr>
        <w:keepLines/>
        <w:rPr>
          <w:rFonts w:cs="Arial"/>
        </w:rPr>
      </w:pPr>
    </w:p>
    <w:p w:rsidR="00613B77" w:rsidRPr="00B95184" w:rsidRDefault="00613B77" w:rsidP="00613B77">
      <w:pPr>
        <w:keepLines/>
        <w:tabs>
          <w:tab w:val="left" w:pos="0"/>
          <w:tab w:val="left" w:pos="4500"/>
        </w:tabs>
        <w:rPr>
          <w:rFonts w:cs="Arial"/>
        </w:rPr>
      </w:pPr>
    </w:p>
    <w:p w:rsidR="00613B77" w:rsidRPr="00B95184" w:rsidRDefault="00613B77" w:rsidP="00613B77">
      <w:pPr>
        <w:keepLines/>
        <w:tabs>
          <w:tab w:val="left" w:pos="0"/>
          <w:tab w:val="left" w:pos="4500"/>
        </w:tabs>
        <w:rPr>
          <w:rFonts w:cs="Arial"/>
        </w:rPr>
      </w:pPr>
      <w:r w:rsidRPr="00B95184">
        <w:rPr>
          <w:rFonts w:cs="Arial"/>
        </w:rPr>
        <w:t>.....................................................</w:t>
      </w:r>
      <w:r w:rsidRPr="00B95184">
        <w:rPr>
          <w:rFonts w:cs="Arial"/>
        </w:rPr>
        <w:tab/>
        <w:t>.....................................................</w:t>
      </w:r>
    </w:p>
    <w:p w:rsidR="00657A77" w:rsidRDefault="00657A77" w:rsidP="006E370E">
      <w:pPr>
        <w:rPr>
          <w:rFonts w:cs="Arial"/>
        </w:rPr>
      </w:pPr>
      <w:r w:rsidRPr="00B95184">
        <w:rPr>
          <w:rFonts w:cs="Arial"/>
        </w:rPr>
        <w:t>ČEPRO, a.s.</w:t>
      </w:r>
      <w:r w:rsidR="00FE0F02">
        <w:rPr>
          <w:rFonts w:cs="Arial"/>
        </w:rPr>
        <w:tab/>
      </w:r>
      <w:r w:rsidR="006E370E">
        <w:rPr>
          <w:rFonts w:cs="Arial"/>
        </w:rPr>
        <w:t xml:space="preserve">                                                   </w:t>
      </w:r>
    </w:p>
    <w:p w:rsidR="00657A77" w:rsidRDefault="00A1071C" w:rsidP="00657A77">
      <w:pPr>
        <w:keepLines/>
        <w:tabs>
          <w:tab w:val="left" w:pos="0"/>
          <w:tab w:val="left" w:pos="4500"/>
        </w:tabs>
        <w:rPr>
          <w:rFonts w:cs="Arial"/>
        </w:rPr>
      </w:pPr>
      <w:r>
        <w:rPr>
          <w:rFonts w:cs="Arial"/>
        </w:rPr>
        <w:t>Mgr. Jan Duspěva</w:t>
      </w:r>
      <w:r w:rsidR="00613B77" w:rsidRPr="00B95184">
        <w:rPr>
          <w:rFonts w:cs="Arial"/>
        </w:rPr>
        <w:tab/>
      </w:r>
      <w:bookmarkStart w:id="12" w:name="Text13"/>
    </w:p>
    <w:bookmarkEnd w:id="12"/>
    <w:p w:rsidR="00613B77" w:rsidRPr="00B95184" w:rsidRDefault="00613B77" w:rsidP="00657A77">
      <w:pPr>
        <w:keepLines/>
        <w:tabs>
          <w:tab w:val="left" w:pos="0"/>
          <w:tab w:val="left" w:pos="4500"/>
        </w:tabs>
        <w:rPr>
          <w:rFonts w:cs="Arial"/>
        </w:rPr>
      </w:pPr>
      <w:r w:rsidRPr="00B95184">
        <w:rPr>
          <w:rFonts w:cs="Arial"/>
        </w:rPr>
        <w:t>předseda představenstva</w:t>
      </w:r>
      <w:r w:rsidRPr="00B95184">
        <w:rPr>
          <w:rFonts w:cs="Arial"/>
        </w:rPr>
        <w:tab/>
      </w:r>
    </w:p>
    <w:p w:rsidR="00613B77" w:rsidRPr="00B95184" w:rsidRDefault="00613B77" w:rsidP="00613B77">
      <w:pPr>
        <w:keepLines/>
        <w:tabs>
          <w:tab w:val="left" w:pos="0"/>
          <w:tab w:val="left" w:pos="4500"/>
        </w:tabs>
        <w:rPr>
          <w:rFonts w:cs="Arial"/>
        </w:rPr>
      </w:pPr>
    </w:p>
    <w:p w:rsidR="00613B77" w:rsidRPr="00B95184" w:rsidRDefault="00613B77" w:rsidP="00613B77">
      <w:pPr>
        <w:keepLines/>
        <w:tabs>
          <w:tab w:val="left" w:pos="0"/>
          <w:tab w:val="left" w:pos="4500"/>
        </w:tabs>
        <w:rPr>
          <w:rFonts w:cs="Arial"/>
        </w:rPr>
      </w:pPr>
    </w:p>
    <w:p w:rsidR="00AF0548" w:rsidRDefault="00613B77" w:rsidP="00613B77">
      <w:pPr>
        <w:keepLines/>
        <w:tabs>
          <w:tab w:val="left" w:pos="0"/>
          <w:tab w:val="left" w:pos="4500"/>
        </w:tabs>
        <w:rPr>
          <w:rFonts w:cs="Arial"/>
        </w:rPr>
      </w:pPr>
      <w:r w:rsidRPr="00B95184">
        <w:rPr>
          <w:rFonts w:cs="Arial"/>
        </w:rPr>
        <w:t>......................</w:t>
      </w:r>
      <w:r w:rsidR="00AF0548">
        <w:rPr>
          <w:rFonts w:cs="Arial"/>
        </w:rPr>
        <w:t>..............................</w:t>
      </w:r>
      <w:r w:rsidR="00DE1529">
        <w:rPr>
          <w:rFonts w:cs="Arial"/>
        </w:rPr>
        <w:t xml:space="preserve">                      </w:t>
      </w:r>
    </w:p>
    <w:p w:rsidR="00657A77" w:rsidRDefault="00657A77" w:rsidP="00613B77">
      <w:pPr>
        <w:keepLines/>
        <w:tabs>
          <w:tab w:val="left" w:pos="0"/>
          <w:tab w:val="left" w:pos="4500"/>
        </w:tabs>
        <w:rPr>
          <w:rFonts w:cs="Arial"/>
        </w:rPr>
      </w:pPr>
      <w:r w:rsidRPr="00B95184">
        <w:rPr>
          <w:rFonts w:cs="Arial"/>
        </w:rPr>
        <w:t>ČEPRO, a.s.</w:t>
      </w:r>
      <w:r w:rsidR="00A874EE">
        <w:rPr>
          <w:rFonts w:cs="Arial"/>
        </w:rPr>
        <w:t xml:space="preserve">                                                       </w:t>
      </w:r>
    </w:p>
    <w:p w:rsidR="00657A77" w:rsidRDefault="00613B77" w:rsidP="00657A77">
      <w:pPr>
        <w:keepLines/>
        <w:tabs>
          <w:tab w:val="left" w:pos="0"/>
          <w:tab w:val="left" w:pos="4500"/>
        </w:tabs>
        <w:rPr>
          <w:rFonts w:cs="Arial"/>
        </w:rPr>
      </w:pPr>
      <w:r w:rsidRPr="00B95184">
        <w:rPr>
          <w:rFonts w:cs="Arial"/>
        </w:rPr>
        <w:t>Ing.</w:t>
      </w:r>
      <w:r w:rsidR="009B71CF">
        <w:rPr>
          <w:rFonts w:cs="Arial"/>
        </w:rPr>
        <w:t xml:space="preserve"> František Todt</w:t>
      </w:r>
      <w:r w:rsidRPr="00B95184">
        <w:rPr>
          <w:rFonts w:cs="Arial"/>
        </w:rPr>
        <w:tab/>
      </w:r>
    </w:p>
    <w:p w:rsidR="00D93C10" w:rsidRDefault="00613B77" w:rsidP="00E078EB">
      <w:pPr>
        <w:keepLines/>
        <w:tabs>
          <w:tab w:val="left" w:pos="0"/>
          <w:tab w:val="left" w:pos="4500"/>
        </w:tabs>
        <w:rPr>
          <w:rFonts w:cs="Arial"/>
        </w:rPr>
      </w:pPr>
      <w:r w:rsidRPr="00B95184">
        <w:rPr>
          <w:rFonts w:cs="Arial"/>
        </w:rPr>
        <w:t>člen představenstva</w:t>
      </w:r>
      <w:r w:rsidRPr="00B95184">
        <w:rPr>
          <w:rFonts w:cs="Arial"/>
        </w:rPr>
        <w:tab/>
      </w:r>
      <w:r w:rsidRPr="00B95184">
        <w:rPr>
          <w:rFonts w:cs="Arial"/>
        </w:rPr>
        <w:tab/>
      </w:r>
    </w:p>
    <w:p w:rsidR="00DC3921" w:rsidRDefault="00DC3921">
      <w:pPr>
        <w:spacing w:before="0"/>
        <w:jc w:val="left"/>
        <w:rPr>
          <w:rFonts w:cs="Arial"/>
        </w:rPr>
      </w:pPr>
      <w:r>
        <w:rPr>
          <w:rFonts w:cs="Arial"/>
        </w:rPr>
        <w:br w:type="page"/>
      </w:r>
    </w:p>
    <w:p w:rsidR="00637D3E" w:rsidRDefault="00637D3E" w:rsidP="00022844">
      <w:pPr>
        <w:tabs>
          <w:tab w:val="center" w:pos="1620"/>
          <w:tab w:val="center" w:pos="7200"/>
        </w:tabs>
        <w:jc w:val="center"/>
        <w:rPr>
          <w:rFonts w:cs="Arial"/>
        </w:rPr>
      </w:pPr>
    </w:p>
    <w:p w:rsidR="00637D3E" w:rsidRDefault="00637D3E" w:rsidP="00022844">
      <w:pPr>
        <w:tabs>
          <w:tab w:val="center" w:pos="1620"/>
          <w:tab w:val="center" w:pos="7200"/>
        </w:tabs>
        <w:jc w:val="center"/>
        <w:rPr>
          <w:rFonts w:cs="Arial"/>
        </w:rPr>
      </w:pPr>
    </w:p>
    <w:p w:rsidR="009B71CF" w:rsidRDefault="00CD2A98" w:rsidP="00022844">
      <w:pPr>
        <w:tabs>
          <w:tab w:val="center" w:pos="1620"/>
          <w:tab w:val="center" w:pos="7200"/>
        </w:tabs>
        <w:jc w:val="center"/>
        <w:rPr>
          <w:rFonts w:cs="Arial"/>
        </w:rPr>
      </w:pPr>
      <w:r>
        <w:rPr>
          <w:rFonts w:cs="Arial"/>
        </w:rPr>
        <w:t xml:space="preserve">Příloha č. 1 </w:t>
      </w:r>
      <w:r w:rsidR="009002C5">
        <w:rPr>
          <w:rFonts w:cs="Arial"/>
        </w:rPr>
        <w:t xml:space="preserve">ke smlouvě </w:t>
      </w:r>
      <w:proofErr w:type="spellStart"/>
      <w:r>
        <w:rPr>
          <w:rFonts w:cs="Arial"/>
        </w:rPr>
        <w:t>evid</w:t>
      </w:r>
      <w:proofErr w:type="spellEnd"/>
      <w:r>
        <w:rPr>
          <w:rFonts w:cs="Arial"/>
        </w:rPr>
        <w:t xml:space="preserve">. č. </w:t>
      </w:r>
    </w:p>
    <w:p w:rsidR="00CD2A98" w:rsidRPr="00CD2A98" w:rsidRDefault="000B558F" w:rsidP="00022844">
      <w:pPr>
        <w:tabs>
          <w:tab w:val="center" w:pos="1620"/>
          <w:tab w:val="center" w:pos="7200"/>
        </w:tabs>
        <w:jc w:val="center"/>
        <w:rPr>
          <w:rFonts w:cs="Arial"/>
          <w:b/>
        </w:rPr>
      </w:pPr>
      <w:proofErr w:type="gramStart"/>
      <w:r>
        <w:rPr>
          <w:rFonts w:cs="Arial"/>
          <w:b/>
        </w:rPr>
        <w:t xml:space="preserve">Popis </w:t>
      </w:r>
      <w:r w:rsidR="00CD2A98" w:rsidRPr="00CD2A98">
        <w:rPr>
          <w:rFonts w:cs="Arial"/>
          <w:b/>
        </w:rPr>
        <w:t xml:space="preserve"> </w:t>
      </w:r>
      <w:r w:rsidR="00CD2A98">
        <w:rPr>
          <w:rFonts w:cs="Arial"/>
          <w:b/>
        </w:rPr>
        <w:t>jednotlivých</w:t>
      </w:r>
      <w:proofErr w:type="gramEnd"/>
      <w:r w:rsidR="00CD2A98">
        <w:rPr>
          <w:rFonts w:cs="Arial"/>
          <w:b/>
        </w:rPr>
        <w:t xml:space="preserve"> </w:t>
      </w:r>
      <w:r w:rsidR="00CD2A98" w:rsidRPr="00CD2A98">
        <w:rPr>
          <w:rFonts w:cs="Arial"/>
          <w:b/>
        </w:rPr>
        <w:t>činností</w:t>
      </w:r>
    </w:p>
    <w:p w:rsidR="00CD2A98" w:rsidRDefault="00CD2A98" w:rsidP="00022844">
      <w:pPr>
        <w:tabs>
          <w:tab w:val="center" w:pos="1620"/>
          <w:tab w:val="center" w:pos="7200"/>
        </w:tabs>
        <w:jc w:val="center"/>
        <w:rPr>
          <w:rFonts w:cs="Arial"/>
        </w:rPr>
      </w:pPr>
    </w:p>
    <w:p w:rsidR="00CD2A98" w:rsidRDefault="00CD2A98" w:rsidP="00022844">
      <w:pPr>
        <w:tabs>
          <w:tab w:val="center" w:pos="1620"/>
          <w:tab w:val="center" w:pos="7200"/>
        </w:tabs>
        <w:jc w:val="center"/>
        <w:rPr>
          <w:rFonts w:cs="Arial"/>
        </w:rPr>
      </w:pPr>
    </w:p>
    <w:p w:rsidR="00E078EB" w:rsidRPr="003D05C6" w:rsidRDefault="00E078EB" w:rsidP="00E078EB">
      <w:pPr>
        <w:rPr>
          <w:rFonts w:cs="Arial"/>
          <w:b/>
        </w:rPr>
      </w:pPr>
      <w:proofErr w:type="spellStart"/>
      <w:r w:rsidRPr="003D05C6">
        <w:rPr>
          <w:rFonts w:cs="Arial"/>
          <w:b/>
        </w:rPr>
        <w:t>Elektrorevize</w:t>
      </w:r>
      <w:proofErr w:type="spellEnd"/>
      <w:r w:rsidRPr="003D05C6">
        <w:rPr>
          <w:rFonts w:cs="Arial"/>
          <w:b/>
        </w:rPr>
        <w:t xml:space="preserve"> spotřebičů</w:t>
      </w:r>
      <w:r w:rsidR="000B558F">
        <w:rPr>
          <w:rFonts w:cs="Arial"/>
          <w:b/>
        </w:rPr>
        <w:t xml:space="preserve"> a nářadí na ČS</w:t>
      </w:r>
    </w:p>
    <w:p w:rsidR="00E078EB" w:rsidRPr="003D05C6" w:rsidRDefault="00E078EB" w:rsidP="00E078EB">
      <w:pPr>
        <w:pStyle w:val="Odstavecseseznamem"/>
        <w:numPr>
          <w:ilvl w:val="0"/>
          <w:numId w:val="17"/>
        </w:numPr>
        <w:spacing w:before="0" w:after="120"/>
        <w:ind w:left="714" w:hanging="357"/>
        <w:contextualSpacing w:val="0"/>
        <w:rPr>
          <w:rFonts w:cs="Arial"/>
          <w:b/>
        </w:rPr>
      </w:pPr>
      <w:r w:rsidRPr="003D05C6">
        <w:rPr>
          <w:rFonts w:cs="Arial"/>
        </w:rPr>
        <w:t>dle normy ČSN 33 1600 ed.2</w:t>
      </w:r>
    </w:p>
    <w:p w:rsidR="00E078EB" w:rsidRPr="003D05C6" w:rsidRDefault="00E078EB" w:rsidP="00E078EB">
      <w:pPr>
        <w:pStyle w:val="Odstavecseseznamem"/>
        <w:numPr>
          <w:ilvl w:val="0"/>
          <w:numId w:val="12"/>
        </w:numPr>
        <w:spacing w:before="0"/>
        <w:jc w:val="left"/>
        <w:rPr>
          <w:rFonts w:cs="Arial"/>
        </w:rPr>
      </w:pPr>
      <w:r w:rsidRPr="003D05C6">
        <w:rPr>
          <w:rFonts w:cs="Arial"/>
        </w:rPr>
        <w:t>Prohlídka při revizi - zjištění třídy ochrany spotřebičů, zevní prohlídka</w:t>
      </w:r>
    </w:p>
    <w:p w:rsidR="00E078EB" w:rsidRPr="003D05C6" w:rsidRDefault="00E078EB" w:rsidP="00E078EB">
      <w:pPr>
        <w:pStyle w:val="Odstavecseseznamem"/>
        <w:numPr>
          <w:ilvl w:val="0"/>
          <w:numId w:val="12"/>
        </w:numPr>
        <w:spacing w:before="0"/>
        <w:jc w:val="left"/>
        <w:rPr>
          <w:rFonts w:cs="Arial"/>
        </w:rPr>
      </w:pPr>
      <w:r w:rsidRPr="003D05C6">
        <w:rPr>
          <w:rFonts w:cs="Arial"/>
        </w:rPr>
        <w:t>Měření - odpor ochranného vodiče, izolační odpor, unikající proud</w:t>
      </w:r>
    </w:p>
    <w:p w:rsidR="00E078EB" w:rsidRPr="003D05C6" w:rsidRDefault="00E078EB" w:rsidP="00E078EB">
      <w:pPr>
        <w:pStyle w:val="Odstavecseseznamem"/>
        <w:numPr>
          <w:ilvl w:val="0"/>
          <w:numId w:val="12"/>
        </w:numPr>
        <w:spacing w:before="0"/>
        <w:jc w:val="left"/>
        <w:rPr>
          <w:rFonts w:cs="Arial"/>
        </w:rPr>
      </w:pPr>
      <w:r w:rsidRPr="003D05C6">
        <w:rPr>
          <w:rFonts w:cs="Arial"/>
        </w:rPr>
        <w:t>Zkouška chodu spotřebiče</w:t>
      </w:r>
    </w:p>
    <w:p w:rsidR="00E078EB" w:rsidRPr="003D05C6" w:rsidRDefault="00E078EB" w:rsidP="00E078EB">
      <w:pPr>
        <w:pStyle w:val="Odstavecseseznamem"/>
        <w:numPr>
          <w:ilvl w:val="0"/>
          <w:numId w:val="12"/>
        </w:numPr>
        <w:spacing w:before="0"/>
        <w:jc w:val="left"/>
        <w:rPr>
          <w:rFonts w:cs="Arial"/>
        </w:rPr>
      </w:pPr>
      <w:r w:rsidRPr="003D05C6">
        <w:rPr>
          <w:rFonts w:cs="Arial"/>
        </w:rPr>
        <w:t>Kontrola označení elektrického spotřebiče</w:t>
      </w:r>
    </w:p>
    <w:p w:rsidR="00E078EB" w:rsidRPr="003D05C6" w:rsidRDefault="00E078EB" w:rsidP="00E078EB">
      <w:pPr>
        <w:pStyle w:val="Odstavecseseznamem"/>
        <w:numPr>
          <w:ilvl w:val="0"/>
          <w:numId w:val="12"/>
        </w:numPr>
        <w:spacing w:before="0"/>
        <w:jc w:val="left"/>
        <w:rPr>
          <w:rFonts w:cs="Arial"/>
        </w:rPr>
      </w:pPr>
      <w:r w:rsidRPr="003D05C6">
        <w:rPr>
          <w:rFonts w:cs="Arial"/>
        </w:rPr>
        <w:t>Odstranění zjištěných drobných závad</w:t>
      </w:r>
    </w:p>
    <w:p w:rsidR="00E078EB" w:rsidRPr="003D05C6" w:rsidRDefault="00E078EB" w:rsidP="00E078EB">
      <w:pPr>
        <w:pStyle w:val="Odstavecseseznamem"/>
        <w:numPr>
          <w:ilvl w:val="0"/>
          <w:numId w:val="12"/>
        </w:numPr>
        <w:spacing w:before="0"/>
        <w:jc w:val="left"/>
        <w:rPr>
          <w:rFonts w:cs="Arial"/>
        </w:rPr>
      </w:pPr>
      <w:r w:rsidRPr="003D05C6">
        <w:rPr>
          <w:rFonts w:cs="Arial"/>
        </w:rPr>
        <w:t>Vypracování revizní zprávy</w:t>
      </w:r>
    </w:p>
    <w:p w:rsidR="00E078EB" w:rsidRPr="003D05C6" w:rsidRDefault="00E078EB" w:rsidP="00E078EB">
      <w:pPr>
        <w:pStyle w:val="Odstavecseseznamem"/>
        <w:rPr>
          <w:rFonts w:cs="Arial"/>
        </w:rPr>
      </w:pPr>
    </w:p>
    <w:p w:rsidR="00E078EB" w:rsidRPr="003D05C6" w:rsidRDefault="00E078EB" w:rsidP="00E078EB">
      <w:pPr>
        <w:pStyle w:val="Odstavecseseznamem"/>
        <w:ind w:left="0"/>
        <w:rPr>
          <w:rFonts w:cs="Arial"/>
          <w:b/>
        </w:rPr>
      </w:pPr>
      <w:proofErr w:type="spellStart"/>
      <w:r w:rsidRPr="003D05C6">
        <w:rPr>
          <w:rFonts w:cs="Arial"/>
          <w:b/>
        </w:rPr>
        <w:t>Elektrorevize</w:t>
      </w:r>
      <w:proofErr w:type="spellEnd"/>
      <w:r w:rsidRPr="003D05C6">
        <w:rPr>
          <w:rFonts w:cs="Arial"/>
          <w:b/>
        </w:rPr>
        <w:t xml:space="preserve"> hromosvodů</w:t>
      </w:r>
      <w:r w:rsidR="000B558F">
        <w:rPr>
          <w:rFonts w:cs="Arial"/>
          <w:b/>
        </w:rPr>
        <w:t xml:space="preserve"> na ČS</w:t>
      </w:r>
    </w:p>
    <w:p w:rsidR="00E078EB" w:rsidRPr="003D05C6" w:rsidRDefault="00E078EB" w:rsidP="00E078EB">
      <w:pPr>
        <w:pStyle w:val="Odstavecseseznamem"/>
        <w:numPr>
          <w:ilvl w:val="0"/>
          <w:numId w:val="17"/>
        </w:numPr>
        <w:spacing w:before="0" w:after="120"/>
        <w:ind w:left="714" w:hanging="357"/>
        <w:contextualSpacing w:val="0"/>
        <w:jc w:val="left"/>
        <w:rPr>
          <w:rFonts w:cs="Arial"/>
          <w:b/>
        </w:rPr>
      </w:pPr>
      <w:r w:rsidRPr="003D05C6">
        <w:rPr>
          <w:rFonts w:cs="Arial"/>
        </w:rPr>
        <w:t xml:space="preserve">dle norem ČSN 33 1500, ČSN EN 62305-3 ed.2, ČSN 34 1390  </w:t>
      </w:r>
    </w:p>
    <w:p w:rsidR="00E078EB" w:rsidRPr="003D05C6" w:rsidRDefault="00E078EB" w:rsidP="00E078EB">
      <w:pPr>
        <w:pStyle w:val="Odstavecseseznamem"/>
        <w:numPr>
          <w:ilvl w:val="0"/>
          <w:numId w:val="13"/>
        </w:numPr>
        <w:spacing w:before="0"/>
        <w:jc w:val="left"/>
        <w:rPr>
          <w:rFonts w:cs="Arial"/>
        </w:rPr>
      </w:pPr>
      <w:r w:rsidRPr="003D05C6">
        <w:rPr>
          <w:rFonts w:cs="Arial"/>
        </w:rPr>
        <w:t>Vizuální prohlídka - posouzení stavu, odpovídající počet svodů, označení a ochrana před mechanickým poškozením svodů</w:t>
      </w:r>
    </w:p>
    <w:p w:rsidR="00E078EB" w:rsidRPr="003D05C6" w:rsidRDefault="00E078EB" w:rsidP="00E078EB">
      <w:pPr>
        <w:pStyle w:val="Odstavecseseznamem"/>
        <w:numPr>
          <w:ilvl w:val="0"/>
          <w:numId w:val="13"/>
        </w:numPr>
        <w:spacing w:before="0"/>
        <w:jc w:val="left"/>
        <w:rPr>
          <w:rFonts w:cs="Arial"/>
        </w:rPr>
      </w:pPr>
      <w:r w:rsidRPr="003D05C6">
        <w:rPr>
          <w:rFonts w:cs="Arial"/>
        </w:rPr>
        <w:t>Měření - přechodový odpor spojů, zemní odpor, hodnota celkového uzemnění</w:t>
      </w:r>
    </w:p>
    <w:p w:rsidR="00E078EB" w:rsidRPr="003D05C6" w:rsidRDefault="00E078EB" w:rsidP="00E078EB">
      <w:pPr>
        <w:pStyle w:val="Odstavecseseznamem"/>
        <w:numPr>
          <w:ilvl w:val="0"/>
          <w:numId w:val="13"/>
        </w:numPr>
        <w:spacing w:before="0"/>
        <w:jc w:val="left"/>
        <w:rPr>
          <w:rFonts w:cs="Arial"/>
        </w:rPr>
      </w:pPr>
      <w:r w:rsidRPr="003D05C6">
        <w:rPr>
          <w:rFonts w:cs="Arial"/>
        </w:rPr>
        <w:t>Odstranění zjištěných drobných závad</w:t>
      </w:r>
    </w:p>
    <w:p w:rsidR="00E078EB" w:rsidRPr="003D05C6" w:rsidRDefault="00E078EB" w:rsidP="00E078EB">
      <w:pPr>
        <w:pStyle w:val="Odstavecseseznamem"/>
        <w:numPr>
          <w:ilvl w:val="0"/>
          <w:numId w:val="13"/>
        </w:numPr>
        <w:spacing w:before="0"/>
        <w:jc w:val="left"/>
        <w:rPr>
          <w:rFonts w:cs="Arial"/>
        </w:rPr>
      </w:pPr>
      <w:r w:rsidRPr="003D05C6">
        <w:rPr>
          <w:rFonts w:cs="Arial"/>
        </w:rPr>
        <w:t>Vypracování revizní zprávy</w:t>
      </w:r>
    </w:p>
    <w:p w:rsidR="00E078EB" w:rsidRPr="003D05C6" w:rsidRDefault="00E078EB" w:rsidP="00E078EB">
      <w:pPr>
        <w:pStyle w:val="Odstavecseseznamem"/>
        <w:ind w:left="0"/>
        <w:rPr>
          <w:rFonts w:cs="Arial"/>
          <w:b/>
        </w:rPr>
      </w:pPr>
    </w:p>
    <w:p w:rsidR="00E078EB" w:rsidRPr="003D05C6" w:rsidRDefault="00E078EB" w:rsidP="00E078EB">
      <w:pPr>
        <w:pStyle w:val="Odstavecseseznamem"/>
        <w:ind w:left="0"/>
        <w:rPr>
          <w:rFonts w:cs="Arial"/>
          <w:b/>
        </w:rPr>
      </w:pPr>
      <w:proofErr w:type="spellStart"/>
      <w:r w:rsidRPr="003D05C6">
        <w:rPr>
          <w:rFonts w:cs="Arial"/>
          <w:b/>
        </w:rPr>
        <w:t>Elektrorevize</w:t>
      </w:r>
      <w:proofErr w:type="spellEnd"/>
      <w:r w:rsidRPr="003D05C6">
        <w:rPr>
          <w:rFonts w:cs="Arial"/>
          <w:b/>
        </w:rPr>
        <w:t xml:space="preserve"> elektroinstalace stavební části a technologie ČS a mycí linky</w:t>
      </w:r>
    </w:p>
    <w:p w:rsidR="00E078EB" w:rsidRPr="003D05C6" w:rsidRDefault="00E078EB" w:rsidP="00E078EB">
      <w:pPr>
        <w:pStyle w:val="Odstavecseseznamem"/>
        <w:numPr>
          <w:ilvl w:val="0"/>
          <w:numId w:val="17"/>
        </w:numPr>
        <w:spacing w:before="0" w:after="120"/>
        <w:ind w:left="714" w:hanging="357"/>
        <w:contextualSpacing w:val="0"/>
        <w:jc w:val="left"/>
        <w:rPr>
          <w:rFonts w:cs="Arial"/>
          <w:b/>
        </w:rPr>
      </w:pPr>
      <w:r w:rsidRPr="003D05C6">
        <w:rPr>
          <w:rFonts w:cs="Arial"/>
        </w:rPr>
        <w:t>dle norem ČSN 33 1500, ČSN 33 2000-6, ČSN EN 60079-17 ed.4</w:t>
      </w:r>
    </w:p>
    <w:p w:rsidR="00E078EB" w:rsidRPr="003D05C6" w:rsidRDefault="00E078EB" w:rsidP="00E078EB">
      <w:pPr>
        <w:pStyle w:val="Odstavecseseznamem"/>
        <w:numPr>
          <w:ilvl w:val="0"/>
          <w:numId w:val="14"/>
        </w:numPr>
        <w:spacing w:before="0"/>
        <w:rPr>
          <w:rFonts w:cs="Arial"/>
          <w:b/>
        </w:rPr>
      </w:pPr>
      <w:r w:rsidRPr="003D05C6">
        <w:rPr>
          <w:rFonts w:cs="Arial"/>
        </w:rPr>
        <w:t>Kontrola dokumentace - dokumentace skutečného provedení, protokol o určení vnějších vlivů, osvědčení o jakosti a kompletnosti rozvaděče, předchozí revizní zpráva</w:t>
      </w:r>
    </w:p>
    <w:p w:rsidR="00E078EB" w:rsidRPr="003D05C6" w:rsidRDefault="00E078EB" w:rsidP="00E078EB">
      <w:pPr>
        <w:pStyle w:val="Odstavecseseznamem"/>
        <w:numPr>
          <w:ilvl w:val="0"/>
          <w:numId w:val="14"/>
        </w:numPr>
        <w:spacing w:before="0"/>
        <w:rPr>
          <w:rFonts w:cs="Arial"/>
          <w:b/>
        </w:rPr>
      </w:pPr>
      <w:r w:rsidRPr="003D05C6">
        <w:rPr>
          <w:rFonts w:cs="Arial"/>
        </w:rPr>
        <w:t xml:space="preserve">Prohlídka instalace - porovnání dokumentace se skutečným provedením, vhodnosti jednotlivých komponentů s ohledem na prostředí, správné instalace zařízení dle montážního návodu, kontrola jištění, dimenzování kabelů, zakončení kabelů a vodičů, utažení spojů, předepsaného krytí, zkouška nouzového </w:t>
      </w:r>
      <w:proofErr w:type="gramStart"/>
      <w:r w:rsidRPr="003D05C6">
        <w:rPr>
          <w:rFonts w:cs="Arial"/>
        </w:rPr>
        <w:t>osvětlení...</w:t>
      </w:r>
      <w:proofErr w:type="gramEnd"/>
    </w:p>
    <w:p w:rsidR="00E078EB" w:rsidRPr="003D05C6" w:rsidRDefault="00E078EB" w:rsidP="00E078EB">
      <w:pPr>
        <w:pStyle w:val="Odstavecseseznamem"/>
        <w:numPr>
          <w:ilvl w:val="0"/>
          <w:numId w:val="14"/>
        </w:numPr>
        <w:spacing w:before="0"/>
        <w:rPr>
          <w:rFonts w:cs="Arial"/>
          <w:b/>
        </w:rPr>
      </w:pPr>
      <w:r w:rsidRPr="003D05C6">
        <w:rPr>
          <w:rFonts w:cs="Arial"/>
        </w:rPr>
        <w:t xml:space="preserve">Měření - izolační stavy, odpor uzemnění, spojitost ochranných vodičů, napětí na přívodu, impedance, sled fází, vypínací </w:t>
      </w:r>
      <w:proofErr w:type="gramStart"/>
      <w:r w:rsidRPr="003D05C6">
        <w:rPr>
          <w:rFonts w:cs="Arial"/>
        </w:rPr>
        <w:t>proud,...</w:t>
      </w:r>
      <w:proofErr w:type="gramEnd"/>
    </w:p>
    <w:p w:rsidR="00E078EB" w:rsidRPr="003D05C6" w:rsidRDefault="00E078EB" w:rsidP="00E078EB">
      <w:pPr>
        <w:pStyle w:val="Odstavecseseznamem"/>
        <w:numPr>
          <w:ilvl w:val="0"/>
          <w:numId w:val="14"/>
        </w:numPr>
        <w:spacing w:before="0"/>
        <w:rPr>
          <w:rFonts w:cs="Arial"/>
          <w:b/>
        </w:rPr>
      </w:pPr>
      <w:r w:rsidRPr="003D05C6">
        <w:rPr>
          <w:rFonts w:cs="Arial"/>
        </w:rPr>
        <w:t>Termovizní kontrola rozvaděče</w:t>
      </w:r>
    </w:p>
    <w:p w:rsidR="00E078EB" w:rsidRPr="003D05C6" w:rsidRDefault="00E078EB" w:rsidP="00E078EB">
      <w:pPr>
        <w:pStyle w:val="Odstavecseseznamem"/>
        <w:numPr>
          <w:ilvl w:val="0"/>
          <w:numId w:val="14"/>
        </w:numPr>
        <w:spacing w:before="0"/>
        <w:rPr>
          <w:rFonts w:cs="Arial"/>
          <w:b/>
        </w:rPr>
      </w:pPr>
      <w:r w:rsidRPr="003D05C6">
        <w:rPr>
          <w:rFonts w:cs="Arial"/>
        </w:rPr>
        <w:t>Odstranění zjištěných drobných závad</w:t>
      </w:r>
    </w:p>
    <w:p w:rsidR="00E078EB" w:rsidRPr="003D05C6" w:rsidRDefault="00E078EB" w:rsidP="00E078EB">
      <w:pPr>
        <w:pStyle w:val="Odstavecseseznamem"/>
        <w:numPr>
          <w:ilvl w:val="0"/>
          <w:numId w:val="14"/>
        </w:numPr>
        <w:spacing w:before="0"/>
        <w:rPr>
          <w:rFonts w:cs="Arial"/>
          <w:b/>
        </w:rPr>
      </w:pPr>
      <w:r w:rsidRPr="003D05C6">
        <w:rPr>
          <w:rFonts w:cs="Arial"/>
        </w:rPr>
        <w:t>Vypracování revizní zprávy</w:t>
      </w:r>
    </w:p>
    <w:p w:rsidR="00E078EB" w:rsidRPr="003D05C6" w:rsidRDefault="00E078EB" w:rsidP="00E078EB">
      <w:pPr>
        <w:pStyle w:val="Odstavecseseznamem"/>
        <w:ind w:left="765"/>
        <w:rPr>
          <w:rFonts w:cs="Arial"/>
        </w:rPr>
      </w:pPr>
    </w:p>
    <w:p w:rsidR="00E078EB" w:rsidRPr="003D05C6" w:rsidRDefault="00E078EB" w:rsidP="00E078EB">
      <w:pPr>
        <w:pStyle w:val="Odstavecseseznamem"/>
        <w:ind w:left="0"/>
        <w:rPr>
          <w:rFonts w:cs="Arial"/>
          <w:b/>
        </w:rPr>
      </w:pPr>
      <w:proofErr w:type="spellStart"/>
      <w:r w:rsidRPr="003D05C6">
        <w:rPr>
          <w:rFonts w:cs="Arial"/>
          <w:b/>
        </w:rPr>
        <w:t>Elektrorevize</w:t>
      </w:r>
      <w:proofErr w:type="spellEnd"/>
      <w:r w:rsidRPr="003D05C6">
        <w:rPr>
          <w:rFonts w:cs="Arial"/>
          <w:b/>
        </w:rPr>
        <w:t xml:space="preserve"> VN transformátorů</w:t>
      </w:r>
    </w:p>
    <w:p w:rsidR="00E078EB" w:rsidRPr="003D05C6" w:rsidRDefault="00E078EB" w:rsidP="00E078EB">
      <w:pPr>
        <w:pStyle w:val="Odstavecseseznamem"/>
        <w:numPr>
          <w:ilvl w:val="0"/>
          <w:numId w:val="17"/>
        </w:numPr>
        <w:spacing w:before="0" w:after="120"/>
        <w:ind w:left="714" w:hanging="357"/>
        <w:contextualSpacing w:val="0"/>
        <w:rPr>
          <w:rFonts w:cs="Arial"/>
          <w:b/>
        </w:rPr>
      </w:pPr>
      <w:r w:rsidRPr="003D05C6">
        <w:rPr>
          <w:rFonts w:cs="Arial"/>
        </w:rPr>
        <w:t>dle normy ČSN 33 1500</w:t>
      </w:r>
    </w:p>
    <w:p w:rsidR="00E078EB" w:rsidRPr="003D05C6" w:rsidRDefault="00E078EB" w:rsidP="00E078EB">
      <w:pPr>
        <w:pStyle w:val="Odstavecseseznamem"/>
        <w:numPr>
          <w:ilvl w:val="0"/>
          <w:numId w:val="15"/>
        </w:numPr>
        <w:spacing w:before="0"/>
        <w:rPr>
          <w:rFonts w:cs="Arial"/>
          <w:b/>
        </w:rPr>
      </w:pPr>
      <w:r w:rsidRPr="003D05C6">
        <w:rPr>
          <w:rFonts w:cs="Arial"/>
        </w:rPr>
        <w:t>Kontrola dokumentace - dokumentace skutečného provedení, předchozí revizní zpráva</w:t>
      </w:r>
    </w:p>
    <w:p w:rsidR="00E078EB" w:rsidRPr="003D05C6" w:rsidRDefault="00E078EB" w:rsidP="00E078EB">
      <w:pPr>
        <w:pStyle w:val="Odstavecseseznamem"/>
        <w:numPr>
          <w:ilvl w:val="0"/>
          <w:numId w:val="15"/>
        </w:numPr>
        <w:spacing w:before="0"/>
        <w:rPr>
          <w:rFonts w:cs="Arial"/>
          <w:b/>
        </w:rPr>
      </w:pPr>
      <w:r w:rsidRPr="003D05C6">
        <w:rPr>
          <w:rFonts w:cs="Arial"/>
        </w:rPr>
        <w:t xml:space="preserve">Prohlídka trafostanice - dostupnost zařízení, stav rozvaděče a jeho osvětlení, povinná výbava, typy a hodnoty jištění přívodových a vývodových vedení, stav ochranného pásma, </w:t>
      </w:r>
      <w:proofErr w:type="gramStart"/>
      <w:r w:rsidRPr="003D05C6">
        <w:rPr>
          <w:rFonts w:cs="Arial"/>
        </w:rPr>
        <w:t>uzemnění,...</w:t>
      </w:r>
      <w:proofErr w:type="gramEnd"/>
    </w:p>
    <w:p w:rsidR="00E078EB" w:rsidRPr="003D05C6" w:rsidRDefault="00E078EB" w:rsidP="00E078EB">
      <w:pPr>
        <w:pStyle w:val="Odstavecseseznamem"/>
        <w:numPr>
          <w:ilvl w:val="0"/>
          <w:numId w:val="15"/>
        </w:numPr>
        <w:spacing w:before="0"/>
        <w:rPr>
          <w:rFonts w:cs="Arial"/>
          <w:b/>
        </w:rPr>
      </w:pPr>
      <w:r w:rsidRPr="003D05C6">
        <w:rPr>
          <w:rFonts w:cs="Arial"/>
        </w:rPr>
        <w:t>Měření napětí a izolačních odporů</w:t>
      </w:r>
    </w:p>
    <w:p w:rsidR="00E078EB" w:rsidRPr="003D05C6" w:rsidRDefault="00E078EB" w:rsidP="00E078EB">
      <w:pPr>
        <w:pStyle w:val="Odstavecseseznamem"/>
        <w:numPr>
          <w:ilvl w:val="0"/>
          <w:numId w:val="15"/>
        </w:numPr>
        <w:spacing w:before="0"/>
        <w:rPr>
          <w:rFonts w:cs="Arial"/>
          <w:b/>
        </w:rPr>
      </w:pPr>
      <w:r w:rsidRPr="003D05C6">
        <w:rPr>
          <w:rFonts w:cs="Arial"/>
        </w:rPr>
        <w:t>Termovizní kontrola</w:t>
      </w:r>
    </w:p>
    <w:p w:rsidR="00E078EB" w:rsidRPr="003D05C6" w:rsidRDefault="00E078EB" w:rsidP="00E078EB">
      <w:pPr>
        <w:pStyle w:val="Odstavecseseznamem"/>
        <w:numPr>
          <w:ilvl w:val="0"/>
          <w:numId w:val="15"/>
        </w:numPr>
        <w:spacing w:before="0"/>
        <w:rPr>
          <w:rFonts w:cs="Arial"/>
        </w:rPr>
      </w:pPr>
      <w:r w:rsidRPr="003D05C6">
        <w:rPr>
          <w:rFonts w:cs="Arial"/>
        </w:rPr>
        <w:t>Vypracování revizní zprávy</w:t>
      </w:r>
    </w:p>
    <w:p w:rsidR="00E078EB" w:rsidRDefault="00E078EB" w:rsidP="00E078EB">
      <w:pPr>
        <w:spacing w:before="0"/>
        <w:rPr>
          <w:rFonts w:cs="Arial"/>
          <w:b/>
        </w:rPr>
      </w:pPr>
    </w:p>
    <w:p w:rsidR="00E078EB" w:rsidRPr="003D05C6" w:rsidRDefault="00E078EB" w:rsidP="00E078EB">
      <w:pPr>
        <w:spacing w:before="0"/>
        <w:rPr>
          <w:rFonts w:cs="Arial"/>
        </w:rPr>
      </w:pPr>
      <w:r w:rsidRPr="003D05C6">
        <w:rPr>
          <w:rFonts w:cs="Arial"/>
          <w:b/>
        </w:rPr>
        <w:t>Profylaktická kontrola záložních zdrojů (UPS)</w:t>
      </w:r>
    </w:p>
    <w:p w:rsidR="00E078EB" w:rsidRPr="003D05C6" w:rsidRDefault="00E078EB" w:rsidP="00E078EB">
      <w:pPr>
        <w:pStyle w:val="Odstavecseseznamem"/>
        <w:numPr>
          <w:ilvl w:val="0"/>
          <w:numId w:val="17"/>
        </w:numPr>
        <w:spacing w:before="0" w:after="120"/>
        <w:ind w:left="714" w:hanging="357"/>
        <w:contextualSpacing w:val="0"/>
        <w:rPr>
          <w:rFonts w:cs="Arial"/>
          <w:b/>
        </w:rPr>
      </w:pPr>
      <w:r w:rsidRPr="003D05C6">
        <w:rPr>
          <w:rFonts w:cs="Arial"/>
        </w:rPr>
        <w:t>dle normy ČSN 33 1600 ed.2</w:t>
      </w:r>
    </w:p>
    <w:p w:rsidR="00E078EB" w:rsidRPr="003D05C6" w:rsidRDefault="00E078EB" w:rsidP="00E078EB">
      <w:pPr>
        <w:pStyle w:val="Odstavecseseznamem"/>
        <w:numPr>
          <w:ilvl w:val="0"/>
          <w:numId w:val="16"/>
        </w:numPr>
        <w:spacing w:before="0"/>
        <w:rPr>
          <w:rFonts w:cs="Arial"/>
        </w:rPr>
      </w:pPr>
      <w:r w:rsidRPr="003D05C6">
        <w:rPr>
          <w:rFonts w:cs="Arial"/>
        </w:rPr>
        <w:t>Vizuální kontrola</w:t>
      </w:r>
    </w:p>
    <w:p w:rsidR="00E078EB" w:rsidRPr="003D05C6" w:rsidRDefault="00E078EB" w:rsidP="00E078EB">
      <w:pPr>
        <w:pStyle w:val="Odstavecseseznamem"/>
        <w:numPr>
          <w:ilvl w:val="0"/>
          <w:numId w:val="16"/>
        </w:numPr>
        <w:spacing w:before="0"/>
        <w:rPr>
          <w:rFonts w:cs="Arial"/>
        </w:rPr>
      </w:pPr>
      <w:r w:rsidRPr="003D05C6">
        <w:rPr>
          <w:rFonts w:cs="Arial"/>
        </w:rPr>
        <w:t>Měření - odpor ochranného vodiče, unikající proud</w:t>
      </w:r>
    </w:p>
    <w:p w:rsidR="00E078EB" w:rsidRDefault="00E078EB" w:rsidP="00E078EB">
      <w:pPr>
        <w:pStyle w:val="Odstavecseseznamem"/>
        <w:numPr>
          <w:ilvl w:val="0"/>
          <w:numId w:val="16"/>
        </w:numPr>
        <w:spacing w:before="0"/>
        <w:rPr>
          <w:rFonts w:cs="Arial"/>
        </w:rPr>
      </w:pPr>
      <w:r w:rsidRPr="003D05C6">
        <w:rPr>
          <w:rFonts w:cs="Arial"/>
        </w:rPr>
        <w:t xml:space="preserve">Zkouška chodu - dle doporučení </w:t>
      </w:r>
      <w:proofErr w:type="gramStart"/>
      <w:r w:rsidRPr="003D05C6">
        <w:rPr>
          <w:rFonts w:cs="Arial"/>
        </w:rPr>
        <w:t>výrobce ,využití</w:t>
      </w:r>
      <w:proofErr w:type="gramEnd"/>
      <w:r w:rsidRPr="003D05C6">
        <w:rPr>
          <w:rFonts w:cs="Arial"/>
        </w:rPr>
        <w:t xml:space="preserve"> specializovaného software </w:t>
      </w:r>
    </w:p>
    <w:p w:rsidR="00E078EB" w:rsidRPr="003D05C6" w:rsidRDefault="00E078EB" w:rsidP="00E078EB">
      <w:pPr>
        <w:pStyle w:val="Odstavecseseznamem"/>
        <w:numPr>
          <w:ilvl w:val="0"/>
          <w:numId w:val="16"/>
        </w:numPr>
        <w:spacing w:before="0"/>
        <w:rPr>
          <w:rFonts w:cs="Arial"/>
        </w:rPr>
      </w:pPr>
      <w:r w:rsidRPr="003D05C6">
        <w:rPr>
          <w:rFonts w:cs="Arial"/>
        </w:rPr>
        <w:t>Vypracování dokladu o provedení kontroly</w:t>
      </w:r>
    </w:p>
    <w:p w:rsidR="00E078EB" w:rsidRDefault="00E078EB" w:rsidP="00E078EB">
      <w:pPr>
        <w:tabs>
          <w:tab w:val="center" w:pos="1620"/>
          <w:tab w:val="center" w:pos="7200"/>
        </w:tabs>
        <w:jc w:val="center"/>
        <w:rPr>
          <w:rFonts w:cs="Arial"/>
        </w:rPr>
      </w:pPr>
    </w:p>
    <w:p w:rsidR="00A1071C" w:rsidRDefault="00022528" w:rsidP="00022844">
      <w:pPr>
        <w:tabs>
          <w:tab w:val="center" w:pos="1620"/>
          <w:tab w:val="center" w:pos="7200"/>
        </w:tabs>
        <w:jc w:val="center"/>
        <w:rPr>
          <w:rFonts w:cs="Arial"/>
        </w:rPr>
      </w:pPr>
      <w:r>
        <w:rPr>
          <w:rFonts w:cs="Arial"/>
        </w:rPr>
        <w:lastRenderedPageBreak/>
        <w:t>P</w:t>
      </w:r>
      <w:r w:rsidRPr="0058417A">
        <w:rPr>
          <w:rFonts w:cs="Arial"/>
        </w:rPr>
        <w:t xml:space="preserve">říloha č. </w:t>
      </w:r>
      <w:r w:rsidR="008901D2">
        <w:rPr>
          <w:rFonts w:cs="Arial"/>
        </w:rPr>
        <w:t>2</w:t>
      </w:r>
      <w:r w:rsidRPr="0058417A">
        <w:rPr>
          <w:rFonts w:cs="Arial"/>
        </w:rPr>
        <w:t xml:space="preserve"> k</w:t>
      </w:r>
      <w:r>
        <w:rPr>
          <w:rFonts w:cs="Arial"/>
        </w:rPr>
        <w:t>e</w:t>
      </w:r>
      <w:r w:rsidRPr="0058417A">
        <w:rPr>
          <w:rFonts w:cs="Arial"/>
        </w:rPr>
        <w:t xml:space="preserve"> smlouvě </w:t>
      </w:r>
      <w:proofErr w:type="spellStart"/>
      <w:r w:rsidR="00CD2A98">
        <w:rPr>
          <w:rFonts w:cs="Arial"/>
        </w:rPr>
        <w:t>evid</w:t>
      </w:r>
      <w:proofErr w:type="spellEnd"/>
      <w:r w:rsidR="00CD2A98">
        <w:rPr>
          <w:rFonts w:cs="Arial"/>
        </w:rPr>
        <w:t xml:space="preserve">. </w:t>
      </w:r>
      <w:r w:rsidRPr="005D7AAF">
        <w:rPr>
          <w:rFonts w:cs="Arial"/>
        </w:rPr>
        <w:t xml:space="preserve">č. </w:t>
      </w:r>
    </w:p>
    <w:p w:rsidR="00022528" w:rsidRDefault="00022528" w:rsidP="00022844">
      <w:pPr>
        <w:tabs>
          <w:tab w:val="left" w:pos="0"/>
          <w:tab w:val="left" w:pos="4500"/>
        </w:tabs>
        <w:jc w:val="center"/>
        <w:rPr>
          <w:rFonts w:cs="Arial"/>
          <w:b/>
          <w:sz w:val="24"/>
        </w:rPr>
      </w:pPr>
      <w:r w:rsidRPr="00022844">
        <w:rPr>
          <w:rFonts w:cs="Arial"/>
          <w:b/>
          <w:sz w:val="24"/>
        </w:rPr>
        <w:t xml:space="preserve">Seznam </w:t>
      </w:r>
      <w:r w:rsidR="00C75960">
        <w:rPr>
          <w:rFonts w:cs="Arial"/>
          <w:b/>
          <w:sz w:val="24"/>
        </w:rPr>
        <w:t xml:space="preserve">míst plnění </w:t>
      </w:r>
      <w:r w:rsidR="00B0546C">
        <w:rPr>
          <w:rFonts w:cs="Arial"/>
          <w:b/>
          <w:sz w:val="24"/>
        </w:rPr>
        <w:t>–</w:t>
      </w:r>
      <w:r w:rsidR="00FD5B82">
        <w:rPr>
          <w:rFonts w:cs="Arial"/>
          <w:b/>
          <w:sz w:val="24"/>
        </w:rPr>
        <w:t xml:space="preserve"> ČS</w:t>
      </w:r>
    </w:p>
    <w:p w:rsidR="00B0546C" w:rsidRDefault="00B0546C" w:rsidP="00022844">
      <w:pPr>
        <w:tabs>
          <w:tab w:val="left" w:pos="0"/>
          <w:tab w:val="left" w:pos="4500"/>
        </w:tabs>
        <w:jc w:val="center"/>
        <w:rPr>
          <w:rFonts w:cs="Arial"/>
          <w:b/>
          <w:sz w:val="24"/>
        </w:rPr>
      </w:pPr>
    </w:p>
    <w:tbl>
      <w:tblPr>
        <w:tblW w:w="9100" w:type="dxa"/>
        <w:tblInd w:w="55" w:type="dxa"/>
        <w:tblCellMar>
          <w:left w:w="70" w:type="dxa"/>
          <w:right w:w="70" w:type="dxa"/>
        </w:tblCellMar>
        <w:tblLook w:val="04A0" w:firstRow="1" w:lastRow="0" w:firstColumn="1" w:lastColumn="0" w:noHBand="0" w:noVBand="1"/>
      </w:tblPr>
      <w:tblGrid>
        <w:gridCol w:w="4008"/>
        <w:gridCol w:w="2446"/>
        <w:gridCol w:w="2703"/>
      </w:tblGrid>
      <w:tr w:rsidR="00821CED" w:rsidRPr="000B558F" w:rsidTr="00821CED">
        <w:trPr>
          <w:trHeight w:val="1230"/>
        </w:trPr>
        <w:tc>
          <w:tcPr>
            <w:tcW w:w="41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821CED" w:rsidRPr="000B558F" w:rsidRDefault="00821CED" w:rsidP="000B558F">
            <w:pPr>
              <w:spacing w:before="0"/>
              <w:jc w:val="left"/>
              <w:rPr>
                <w:rFonts w:ascii="Calibri" w:hAnsi="Calibri" w:cs="Calibri"/>
                <w:b/>
                <w:bCs/>
                <w:sz w:val="22"/>
                <w:szCs w:val="22"/>
              </w:rPr>
            </w:pPr>
            <w:r w:rsidRPr="000B558F">
              <w:rPr>
                <w:rFonts w:ascii="Calibri" w:hAnsi="Calibri" w:cs="Calibri"/>
                <w:b/>
                <w:bCs/>
                <w:sz w:val="22"/>
                <w:szCs w:val="22"/>
              </w:rPr>
              <w:t>NÁZEV ČS</w:t>
            </w:r>
          </w:p>
        </w:tc>
        <w:tc>
          <w:tcPr>
            <w:tcW w:w="2500" w:type="dxa"/>
            <w:tcBorders>
              <w:top w:val="single" w:sz="4" w:space="0" w:color="auto"/>
              <w:left w:val="nil"/>
              <w:bottom w:val="single" w:sz="4" w:space="0" w:color="auto"/>
              <w:right w:val="single" w:sz="4" w:space="0" w:color="auto"/>
            </w:tcBorders>
            <w:shd w:val="clear" w:color="000000" w:fill="FFC000"/>
            <w:vAlign w:val="center"/>
            <w:hideMark/>
          </w:tcPr>
          <w:p w:rsidR="00821CED" w:rsidRPr="000B558F" w:rsidRDefault="00821CED" w:rsidP="000B558F">
            <w:pPr>
              <w:spacing w:before="0"/>
              <w:jc w:val="left"/>
              <w:rPr>
                <w:rFonts w:ascii="Calibri" w:hAnsi="Calibri" w:cs="Calibri"/>
                <w:b/>
                <w:bCs/>
                <w:sz w:val="22"/>
                <w:szCs w:val="22"/>
              </w:rPr>
            </w:pPr>
            <w:r w:rsidRPr="000B558F">
              <w:rPr>
                <w:rFonts w:ascii="Calibri" w:hAnsi="Calibri" w:cs="Calibri"/>
                <w:b/>
                <w:bCs/>
                <w:sz w:val="22"/>
                <w:szCs w:val="22"/>
              </w:rPr>
              <w:t>Obec</w:t>
            </w:r>
          </w:p>
        </w:tc>
        <w:tc>
          <w:tcPr>
            <w:tcW w:w="2500" w:type="dxa"/>
            <w:tcBorders>
              <w:top w:val="single" w:sz="4" w:space="0" w:color="auto"/>
              <w:left w:val="nil"/>
              <w:bottom w:val="single" w:sz="4" w:space="0" w:color="auto"/>
              <w:right w:val="single" w:sz="4" w:space="0" w:color="auto"/>
            </w:tcBorders>
            <w:shd w:val="clear" w:color="000000" w:fill="FFC000"/>
          </w:tcPr>
          <w:p w:rsidR="0044596B" w:rsidRDefault="0044596B" w:rsidP="000B558F">
            <w:pPr>
              <w:spacing w:before="0"/>
              <w:jc w:val="left"/>
              <w:rPr>
                <w:rFonts w:ascii="Calibri" w:hAnsi="Calibri" w:cs="Calibri"/>
                <w:b/>
                <w:bCs/>
                <w:sz w:val="22"/>
                <w:szCs w:val="22"/>
              </w:rPr>
            </w:pPr>
          </w:p>
          <w:p w:rsidR="0044596B" w:rsidRDefault="0044596B" w:rsidP="000B558F">
            <w:pPr>
              <w:spacing w:before="0"/>
              <w:jc w:val="left"/>
              <w:rPr>
                <w:rFonts w:ascii="Calibri" w:hAnsi="Calibri" w:cs="Calibri"/>
                <w:b/>
                <w:bCs/>
                <w:sz w:val="22"/>
                <w:szCs w:val="22"/>
              </w:rPr>
            </w:pPr>
          </w:p>
          <w:p w:rsidR="00821CED" w:rsidRPr="000B558F" w:rsidRDefault="00647C7C" w:rsidP="000B558F">
            <w:pPr>
              <w:spacing w:before="0"/>
              <w:jc w:val="left"/>
              <w:rPr>
                <w:rFonts w:ascii="Calibri" w:hAnsi="Calibri" w:cs="Calibri"/>
                <w:b/>
                <w:bCs/>
                <w:sz w:val="22"/>
                <w:szCs w:val="22"/>
              </w:rPr>
            </w:pPr>
            <w:r>
              <w:rPr>
                <w:rFonts w:ascii="Calibri" w:hAnsi="Calibri" w:cs="Calibri"/>
                <w:b/>
                <w:bCs/>
                <w:sz w:val="22"/>
                <w:szCs w:val="22"/>
              </w:rPr>
              <w:t>Souřadnice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Hájek</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Hájek</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50°16'42.29"N; 12°55'43.22"E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Bělčice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Bělčice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49°30'44.16"N; 13°53'44.33"E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Včelná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Včelná</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48°55'14.11"N; 14°26'35.74"E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Hněvice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Štětí</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50°26'31.07"N; 14°21'1.19"E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proofErr w:type="spellStart"/>
            <w:r w:rsidRPr="000B558F">
              <w:rPr>
                <w:rFonts w:ascii="Calibri" w:hAnsi="Calibri" w:cs="Calibri"/>
                <w:sz w:val="22"/>
                <w:szCs w:val="22"/>
              </w:rPr>
              <w:t>Mstětice</w:t>
            </w:r>
            <w:proofErr w:type="spellEnd"/>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Zeleneč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50°8'32.95"N; 14°41'37.69"E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Cerekvice nad Bystřicí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Cerekvice nad Bystřicí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50°19'31.91"N; 15°44'11.06"E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Nové Město - samoobslužná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Břežany I</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50°2'36.75"N; 15°4'33.97"E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Šlapanov - samoobslužná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Šlapanov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49°32'55.13"N; 15°37'50.05"E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Chotěboř</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Chotěboř</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49°42'43.23"N; 15°39'43.18"E</w:t>
            </w:r>
          </w:p>
        </w:tc>
      </w:tr>
      <w:tr w:rsidR="00647C7C" w:rsidRPr="000B558F" w:rsidTr="0026005D">
        <w:trPr>
          <w:trHeight w:val="255"/>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Loukov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Loukov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49°25'0.49"N,17°44'15.39"E</w:t>
            </w:r>
          </w:p>
        </w:tc>
      </w:tr>
      <w:tr w:rsidR="00647C7C" w:rsidRPr="000B558F" w:rsidTr="0026005D">
        <w:trPr>
          <w:trHeight w:val="255"/>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Střelice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Střelice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49°9'26.24"N; 16°30'16.69"E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Klobouky u Brna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Klobouky u Brna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48°59'01.3"N 16°51'46.5"E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Velká Bíteš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Velká Bíteš</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49°16'34.455"N, 16°14'2.150"E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Praha 3, U Rajské zahrady</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Praha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50°5'1.39"N; 14°26'34.89"E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Praha, Uhříněves</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Praha</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50°2'2.474"N, 14°35'44.583"E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Děčín 2, Benešovská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Děčín</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50°46'38.57"N; 14°13'38.36"E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Děčín - </w:t>
            </w:r>
            <w:proofErr w:type="spellStart"/>
            <w:r w:rsidRPr="000B558F">
              <w:rPr>
                <w:rFonts w:ascii="Calibri" w:hAnsi="Calibri" w:cs="Calibri"/>
                <w:color w:val="000000"/>
                <w:sz w:val="22"/>
                <w:szCs w:val="22"/>
              </w:rPr>
              <w:t>Bynov</w:t>
            </w:r>
            <w:proofErr w:type="spellEnd"/>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Děčín</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50°46'49.55"N; 14°8'40.05"E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Dolní Podluží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Dolní Podluží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50°52'26.74"N; 14°35'3.86"E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Hřensko, Hraniční přechod</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Hřensko</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50°52'47.94"N; 14°14'17.39"E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lastRenderedPageBreak/>
              <w:t>Varnsdorf</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Varnsdorf</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50°53'45.93"N; 14°37'34.56"E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Jablonec nad Nisou, </w:t>
            </w:r>
            <w:proofErr w:type="spellStart"/>
            <w:r w:rsidRPr="000B558F">
              <w:rPr>
                <w:rFonts w:ascii="Calibri" w:hAnsi="Calibri" w:cs="Calibri"/>
                <w:color w:val="000000"/>
                <w:sz w:val="22"/>
                <w:szCs w:val="22"/>
              </w:rPr>
              <w:t>Vrkoslavice</w:t>
            </w:r>
            <w:proofErr w:type="spellEnd"/>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Jablonec nad Nisou</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50°42'34.24"N; 15°10'33.09"E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Buštěhrad</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Buštěhrad</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50°8'57.21"N; 14°10'56.16"E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Tuchlovice, náměstí</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Tuchlovice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50°8'16.62"N; 13°59'23.97"E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Třebíz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Třebíz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50°16'14.13"N; 13°59'24.22"E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Týnec nad Labem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Týnec nad Labem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50°2'45.88"N; 15°21'44.27"E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Kouřim, Kolínská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Kouřim</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50°0'18.22"N; 14°58'54.66"E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Liberec</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Liberec</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50°46'31.31"N; 15°3'41.87"E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Stráž nad Nisou</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Stráž nad Nisou</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50°47'00.5"N 15°01'23.6"E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Hrádek nad Nisou</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Hrádek nad Nisou</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50°51'7.9"N; 14°51'34.56"E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Raspenava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Raspenava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50°53'48.57"N; 15°8'39.77"E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Chrastava</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Chrastava</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50°48'24.99"N; 14°58'27.36"E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noWrap/>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Vratislavice nad Nisou</w:t>
            </w:r>
          </w:p>
        </w:tc>
        <w:tc>
          <w:tcPr>
            <w:tcW w:w="2500" w:type="dxa"/>
            <w:tcBorders>
              <w:top w:val="nil"/>
              <w:left w:val="nil"/>
              <w:bottom w:val="single" w:sz="4" w:space="0" w:color="auto"/>
              <w:right w:val="single" w:sz="4" w:space="0" w:color="auto"/>
            </w:tcBorders>
            <w:shd w:val="clear" w:color="000000" w:fill="FFFFFF"/>
            <w:noWrap/>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Liberec</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50°44'30.3"N; 15°6'3.06"E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Mladá Boleslav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Mladá Boleslav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50°24'2.05"N; 14°54'13.84"E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Vlkava</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Vlkava</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50°16'11.82"N; 14°57'52.7"E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Benátky nad Jizerou</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Benátky nad Jizerou</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50°17'3.17"N; 14°49'49.4"E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Nehvizdy</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Nehvizdy</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50°7'49.55"N; 14°43'22.53"E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Duchcov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Duchcov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50°36'39.47"N; 13°45'2.66"E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noWrap/>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Ústí nad Labem, Krásné Březno</w:t>
            </w:r>
          </w:p>
        </w:tc>
        <w:tc>
          <w:tcPr>
            <w:tcW w:w="2500" w:type="dxa"/>
            <w:tcBorders>
              <w:top w:val="nil"/>
              <w:left w:val="nil"/>
              <w:bottom w:val="single" w:sz="4" w:space="0" w:color="auto"/>
              <w:right w:val="single" w:sz="4" w:space="0" w:color="auto"/>
            </w:tcBorders>
            <w:shd w:val="clear" w:color="000000" w:fill="FFFFFF"/>
            <w:noWrap/>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Ústí nad Labem</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50°39'54.5"N; 14°4'58.47"E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Ústí nad Labem, Všebořice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Ústí nad Labem</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50°41'4.43"N; 13°59'37.58"E</w:t>
            </w:r>
          </w:p>
        </w:tc>
      </w:tr>
      <w:tr w:rsidR="00647C7C" w:rsidRPr="000B558F" w:rsidTr="0026005D">
        <w:trPr>
          <w:trHeight w:val="270"/>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Ústí nad Labem, Skřivánek</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Ústí nad Labem</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50°40'20.41"N; 14°1'59.46"E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Litoměřice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Litoměřice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50°31'53.606"N, 14°6'40.569"E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Praha 4, Vrbova</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Praha</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50°1'54.92"N; 14°25'28.56"E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lastRenderedPageBreak/>
              <w:t xml:space="preserve">Mníšek pod Brdy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Mníšek pod Brdy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49°51'35.54"N; 14°15'51.6"E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Praha 9 - Vysočany, Poděbradská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Praha</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50°6'10.47"N; 14°30'56.51"E</w:t>
            </w:r>
          </w:p>
        </w:tc>
      </w:tr>
      <w:tr w:rsidR="00647C7C" w:rsidRPr="000B558F" w:rsidTr="0026005D">
        <w:trPr>
          <w:trHeight w:val="270"/>
        </w:trPr>
        <w:tc>
          <w:tcPr>
            <w:tcW w:w="4100" w:type="dxa"/>
            <w:tcBorders>
              <w:top w:val="nil"/>
              <w:left w:val="single" w:sz="4" w:space="0" w:color="auto"/>
              <w:bottom w:val="single" w:sz="4" w:space="0" w:color="auto"/>
              <w:right w:val="single" w:sz="4" w:space="0" w:color="auto"/>
            </w:tcBorders>
            <w:shd w:val="clear" w:color="000000" w:fill="FFFFFF"/>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Tankovací loď-Praha 7 (ČS pro lodní dopravu)</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Praha 7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50°5'40.692"N, 14°25'21.846"E</w:t>
            </w:r>
          </w:p>
        </w:tc>
      </w:tr>
      <w:tr w:rsidR="00647C7C" w:rsidRPr="000B558F" w:rsidTr="0026005D">
        <w:trPr>
          <w:trHeight w:val="270"/>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Týnec nad Sázavou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Týnec nad Sázavou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49°50'19.68"N; 14°35'41.16"E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Benešov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Benešov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49°46'50.05"N; 14°42'11.53"E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Lišov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Lišov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49°0'44.52"N; 14°35'38.83"E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Jindřichův Hradec</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Jindřichův Hradec</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49°9'11.53"N; 14°59'19.54"E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Lomnice nad Lužnicí</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Lomnice nad Lužnicí</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49°5'12.453"N, 14°42'57.716"E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Chlum u Třeboně</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Chlum u Třeboně</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48°57'0.74"N; 14°55'17.23"E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Zbraslavice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Zbraslavice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49°49'6.04"N; 15°11'48.66"E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Pelhřimov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Pelhřimov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49°26'12.22"N; 15°12'57.29"E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Počátky</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Počátky</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49°15'33.7"N; 15°13'53.82"E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Žirovnice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Žirovnice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49°14'59.45"N; 15°10'42.6"E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Horní Cerekev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Horní Cerekev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49°19'32.12"N; 15°19'10.68"E</w:t>
            </w:r>
          </w:p>
        </w:tc>
      </w:tr>
      <w:tr w:rsidR="00647C7C" w:rsidRPr="000B558F" w:rsidTr="0026005D">
        <w:trPr>
          <w:trHeight w:val="270"/>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Písek</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Písek</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49°17'52.33"N; 14°9'49.09"E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Zdíkovec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Zdíkovec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49°5'58.04"N; 13°41'18.44"E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Kamýk nad Vltavou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Kamýk nad Vltavou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49°38'22.1"N; 14°15'13"E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Dubenec</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Dubenec</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49°41'39.27"N; 14°4'40.13"E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Petrovice u Sedlčan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Petrovice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49°33'17.45"N; 14°19'46.69"E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Sedlice u Blatné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Sedlice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49°22'16.83"N; 13°56'42.84"E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Tábor - Náchod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Tábor</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49°26'18.56"N; 14°39'34.63"E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lastRenderedPageBreak/>
              <w:t xml:space="preserve">Malšice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Malšice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49°21'55.45"N; 14°35'7.42"E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Veselí nad Lužnicí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Veselí nad Lužnicí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49°11'48.84"N; 14°42'58.7"E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České Budějovice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České Budějovice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48°58'50.323"N, 14°30'4.79"E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Černovice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Černovice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49°22'34.66"N; 14°58'6.24"E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Bavorov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Bavorov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49°7'44.117"N; 14°5'8.366"E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Loučovice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Loučovice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48°37'1.317"N; 14°15'14.382"E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Vlachovo Březí</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Vlachovo Březí</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49°4'33.458"N; 13°57'53.159"E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Světlá nad Sázavou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Světlá nad Sázavou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49°39'59.55"N; 15°23'53.67"E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Kratonohy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Kratonohy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50°9'59.44"N; 15°36'2.91"E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Smiřice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Smiřice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50°17'59.86"N; 15°52'25.88"E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Lázně Bělohrad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Lázně Bělohrad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50°26'26.13"N; 15°34'55.96"E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Broumov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Hejtmánkovice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50°35'15.42"N; 16°19'43.63"E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Hronov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Hronov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50°28'19.31"N; 16°10'45.92"E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Chvaletice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Chvaletice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50°2'12.86"N; 15°24'39.52"E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Černá za Bory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Pardubice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50°1'30.53"N; 15°49'29.57"E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Lázně Bohdaneč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Lázně Bohdaneč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50°5'10.71"N; 15°39'55.48"E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Borohrádek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Borohrádek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50°5'39.62"N; 16°5'25.83"E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Týniště nad Orlicí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Týniště nad Orlicí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50°9'27.82"N; 16°3'49.67"E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Opočno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Opočno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50°15'46.89"N; 16°6'20.69"E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Deštné v Orlických horách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Deštné v Orlických horách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50°18'23.91"N; 16°20'59.14"E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Rokytnice nad Jizerou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Rokytnice nad Jizerou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50°43'6.91"N; 15°25'18.1"E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Litomyšl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Litomyšl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49°51'56.05"N,16°19'29.9"E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Jevíčko, Třebovská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Jevíčko, Třebovská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49°38'18.51"N; 16°42'47.75"E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lastRenderedPageBreak/>
              <w:t xml:space="preserve">Bystré u Poličky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Bystré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49°37'31.88"N,16°20'48.41"E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Žacléř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Žacléř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50°40'9.43"N; 15°54'55.85"E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Choceň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Choceň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49°59'12.36"N; 16°13'42.55"E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Letohrad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Letohrad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50°2'8.74"N; 16°30'17.2"E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Jablonné nad Orlicí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Jablonné nad Orlicí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50°1'30.35"N; 16°36'22.07"E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Česká Třebová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Česká Třebová</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49°53'44.65"N,16°27'28.07"E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Vysoké Mýto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Vysoké Mýto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49°56'37.0"N 16°09'51.6"E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Golčův Jeníkov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Okřesaneč</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49°50'24.16"N; 15°27'50.62"E</w:t>
            </w:r>
          </w:p>
        </w:tc>
      </w:tr>
      <w:tr w:rsidR="00647C7C" w:rsidRPr="000B558F" w:rsidTr="0026005D">
        <w:trPr>
          <w:trHeight w:val="255"/>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Jičín</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Jičín</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50°25'56.486"N, 15°20'33.146"E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Havlíčkův Brod</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Havlíčkův Brod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49°36'22.298"N; 15°36'4.750"E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Adamov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Adamov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49°17'44.82"N,16°39'51.67"E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Jedovnice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Jedovnice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49°20'51.47"N; 16°45'41.03"E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Brno - Lesná, Okružní</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Brno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49°13'57.36"N; 16°37'17.16"E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Brno - výstaviště, Křížkovského</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Brno</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49°11'15.28"N; 16°35'14.33"E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Ořechov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Ořechov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49°6'38.28"N; 16°31'48.23"E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Židlochovice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Vojkovice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49°2'49.82"N; 16°36'49.85"E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Lednice na Moravě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Lednice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48°47'49.16"N; 16°48'27.52"E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Hodonín</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Hodonín</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48°51'10.61"N; 17°6'10.04"E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Kyjov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Kyjov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49°0'26.08"N; 17°7'51.62"E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Žarošice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Uhřice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49°2'8.76"N; 16°57'35.15"E</w:t>
            </w:r>
          </w:p>
        </w:tc>
      </w:tr>
      <w:tr w:rsidR="00647C7C" w:rsidRPr="000B558F" w:rsidTr="0026005D">
        <w:trPr>
          <w:trHeight w:val="300"/>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Strážnice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Strážnice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48°53'39.81"N; 17°17'51.93"E</w:t>
            </w:r>
          </w:p>
        </w:tc>
      </w:tr>
      <w:tr w:rsidR="00647C7C" w:rsidRPr="000B558F" w:rsidTr="0026005D">
        <w:trPr>
          <w:trHeight w:val="255"/>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Nová Říše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Nová Říše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49°8'36.64"N; 15°33'19.04"E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Třešť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Třešť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 xml:space="preserve">49°17'54.84"N; </w:t>
            </w:r>
            <w:r>
              <w:rPr>
                <w:rFonts w:ascii="Calibri" w:hAnsi="Calibri" w:cs="Calibri"/>
                <w:sz w:val="22"/>
                <w:szCs w:val="22"/>
              </w:rPr>
              <w:lastRenderedPageBreak/>
              <w:t>15°29'0.01"E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lastRenderedPageBreak/>
              <w:t xml:space="preserve">Hulín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Hulín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49°19'10.35"N; 17°27'38.2"E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Bystřice pod Hostýnem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Bystřice pod Hostýnem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49°23'47.08"N,17°39'33.28"E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Kostelec na Hané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Kostelec na Hané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49°30'33.44"N,17°3'49.36"E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Prostějov, Mostkovice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Prostějov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49°28'22.23"N,17°3'48.32"E</w:t>
            </w:r>
          </w:p>
        </w:tc>
      </w:tr>
      <w:tr w:rsidR="00647C7C" w:rsidRPr="000B558F" w:rsidTr="0026005D">
        <w:trPr>
          <w:trHeight w:val="240"/>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Prostějov, Brněnská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Prostějov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49°27'34.79"N,17°6'40.21"E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Okříšky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Okříšky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49°14'25.25"N; 15°46'39.31"E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Jemnice, Na Podolí</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Jemnice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49°1'21.06"N; 15°34'2.17"E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Mohelno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Mohelno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49°7'9.53"N; 16°11'47.17"E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Hrotovice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Hrotovice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49°6'33.3"N; 16°3'0.05"E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Želetava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Želetava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49°8'50.45"N; 15°39'58.73"E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Hluk</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Vlčnov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48°58'58.69"N; 17°32'36.01"E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Osvětimany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Osvětimany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49°3'11.57"N; 17°14'49.15"E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Buchlovice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Buchlovice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49°4'51.14"N; 17°20'11.25"E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Rousínov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Rousínov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49°12'28.52"N; 16°53'39.99"E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Slavkov u Brna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Slavkov u Brna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49°9'11.06"N; 16°53'13.9"E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Bohdalov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Bohdalov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49°28'35.01"N; 15°52'22.54"E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Dolní Rožínka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Bukov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49°28'14.26"N; 16°12'45.75"E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Křižanov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Křižanov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49°23'37.53"N; 16°6'3.47"E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Radostín nad Oslavou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Radostín nad Oslavou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49°27'50.83"N; 15°58'11.11"E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Svratka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Svratka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49°42'28.09"N; 16°1'23.12"E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Doubravník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Doubravník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49°25'46.53"N; 16°20'42.1"E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Valašské Klobouky</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Valašské Klobouky</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49°8'48.15"N,18°1'16.55"E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Moravský Krumlov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Moravský Krumlov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49°2'40.9"N; 16°18'9.3"E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Vranov nad Dyjí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Vranov nad Dyjí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48°53'49"N; 15°48'48.59"E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Kunovice - samoobslužná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Kunovice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 xml:space="preserve">49°3'0.080"N, </w:t>
            </w:r>
            <w:r>
              <w:rPr>
                <w:rFonts w:ascii="Calibri" w:hAnsi="Calibri" w:cs="Calibri"/>
                <w:sz w:val="22"/>
                <w:szCs w:val="22"/>
              </w:rPr>
              <w:lastRenderedPageBreak/>
              <w:t>17°27'54.838"E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lastRenderedPageBreak/>
              <w:t>Jihlava</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Jihlava</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49°23'51.33"N; 15°36'18.48"E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Bítov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Bítov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48°56'29.69"N; 15°43'40.31"E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Brno, Opuštěná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Brno</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49°11'4.6"N; 16°36'43.46"E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Napajedla</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Napajedla</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49°11'27.05"N; 17°31'43.4"E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Krnov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Krnov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50°4'58.52"N; 17°43'41.48"E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Zlaté Hory</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Zlaté Hory</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50°15'18.22"N; 17°23'59.19"E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Břidličná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Břidličná</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49°54'45.6"N,17°22'12.69"E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Sedlnice - samoobslužná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Sedlnice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49°40'20.212"N, 18°6'34.898"E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Jablunkov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Jablunkov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49°34'16.8"N; 18°45'32.87"E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Sviadnov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Sviadnov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49°41'35.82"N; 18°19'25.2"E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Ostravice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Ostravice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49°31'49.76"N,18°23'54.22"E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Šenov - střed</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Šenov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49°47'8.74"N; 18°22'22.21"E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Horní Těrlicko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Těrlicko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49°44'46.93"N; 18°29'23.92"E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Karviná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Karviná</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49°51'18.54"N; 18°32'6.55"E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Vrbice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Bohumín</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49°52'51.0"N 18°18'52.4"E</w:t>
            </w:r>
          </w:p>
        </w:tc>
      </w:tr>
      <w:tr w:rsidR="00647C7C" w:rsidRPr="000B558F" w:rsidTr="0026005D">
        <w:trPr>
          <w:trHeight w:val="270"/>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Bílovec</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Bílovec</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49°45'19.41"N; 18°0'42.13"E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Olomouc, Krapkova</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Olomouc</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49°35'25.83"N; 17°14'44.19"E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Olomouc - Hodolany, Lipenská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Olomouc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49°35'22.41"N; 17°17'54.68"E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Olomouc - Tabulový Vrch, Hněvotínská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Olomouc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49°35'0.04"N; 17°13'24.43"E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Frýdek - Místek, Beskydská - samoobslužná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Frýdek - Místek</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49°40'31.480"N, 18°19'37.290"E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Olomouc, Pražská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Olomouc</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49°36'10.37"N; 17°13'19.6"E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Velká Polom</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Velká Polom</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49°51'45.67"N; 18°6'7.35"E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lastRenderedPageBreak/>
              <w:t>Vítkov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Vítkov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49°46'34.52"N,17°45'40.96"E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Budišov nad Budišovkou</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Budišov nad Budišovkou</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49°47'48.67"N,17°37'50.63"E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Kobeřice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Kobeřice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49°59'7.48"N; 18°3'11.78"E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Přerov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Přerov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49°26'46.936"N; 17°27'4.847"E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Ostrava - Nová Bělá, Plzeňská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Ostrava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49°45'16.47"N; 18°14'46.96"E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Ostrava - Přívoz, Muglinovská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Ostrava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49°51'9.81"N; 18°16'58.94"E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Ostrava, Vítkovická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Ostrava</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49°49'30.94"N; 18°16'41.47"E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Ostrava, </w:t>
            </w:r>
            <w:proofErr w:type="spellStart"/>
            <w:r w:rsidRPr="000B558F">
              <w:rPr>
                <w:rFonts w:ascii="Calibri" w:hAnsi="Calibri" w:cs="Calibri"/>
                <w:sz w:val="22"/>
                <w:szCs w:val="22"/>
              </w:rPr>
              <w:t>Michalkovická</w:t>
            </w:r>
            <w:proofErr w:type="spellEnd"/>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Ostrava</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49°50'26.95"N; 18°19'30.51"E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Tovačov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Tovačov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49°26'13.82"N; 17°17'0.42"E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Kojetín</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Kojetín</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49°21'17.89"N; 17°18'13.43"E</w:t>
            </w:r>
          </w:p>
        </w:tc>
      </w:tr>
      <w:tr w:rsidR="00647C7C" w:rsidRPr="000B558F" w:rsidTr="0026005D">
        <w:trPr>
          <w:trHeight w:val="270"/>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Křenovice Pravá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Křenovice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49°19'11.712"N, 17°15'37.968"E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Křenovice Levá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Křenovice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49°19'15.866"N, 17°15'38.644"E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Ruda nad Moravou</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Ruda nad Moravou</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49°59'10.83"N; 16°53'18.44"E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Libina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Libina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49°52'13.65"N; 17°5'23.91"E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Šumperk</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Šumperk</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49°57'26.98"N; 16°58'20.65"E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Horní Lideč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Horní Lideč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49°10'50.47"N,18°3'58.85"E</w:t>
            </w:r>
          </w:p>
        </w:tc>
      </w:tr>
      <w:tr w:rsidR="00647C7C" w:rsidRPr="000B558F" w:rsidTr="0026005D">
        <w:trPr>
          <w:trHeight w:val="270"/>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Vsetín</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Vsetín</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49°20'31.43"N,17°59'36.16"E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Antošovice- pravá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Ostrava</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49°54'2.630"N, 18°18'21.603"E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Antošovice- levá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Šilheřovice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49°54'19.063"N, 18°18'27.765"E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Havířov - Bludovice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Havířov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49°46'5.73"N; 18°27'5.26"E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Petřvald - východ</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Petřvald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49°42'31.35"N; 18°9'38.12"E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Petřvald - západ</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Petřvald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49°42'32.51"N; 18°9'35.06"E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lastRenderedPageBreak/>
              <w:t>Chropyně</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Chropyně</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49°21'45.34"N; 17°22'37.73"E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Slavičín</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Slavičín</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49°5'15.25"N,17°51'32.63"E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Litultovice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Litultovice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49°54'8.39"N,17°44'21.84"E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Beroun, U </w:t>
            </w:r>
            <w:proofErr w:type="spellStart"/>
            <w:r w:rsidRPr="000B558F">
              <w:rPr>
                <w:rFonts w:ascii="Calibri" w:hAnsi="Calibri" w:cs="Calibri"/>
                <w:color w:val="000000"/>
                <w:sz w:val="22"/>
                <w:szCs w:val="22"/>
              </w:rPr>
              <w:t>Veterinárky</w:t>
            </w:r>
            <w:proofErr w:type="spellEnd"/>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Beroun</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49°58'29.84"N; 14°6'2.67"E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Zdice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Zdice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49°54'19.02"N; 13°57'43.65"E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Hostomice pod Brdy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Hostomice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49°49'27.71"N; 14°3'7.07"E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Holýšov</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Holýšov</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49°35'34.44"N; 13°5'47.21"E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Horšovský Týn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Horšovský Týn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49°31'29.45"N; 12°56'8.11"E</w:t>
            </w:r>
          </w:p>
        </w:tc>
      </w:tr>
      <w:tr w:rsidR="00647C7C" w:rsidRPr="000B558F" w:rsidTr="0026005D">
        <w:trPr>
          <w:trHeight w:val="270"/>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Koloveč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Koloveč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49°28'59.35"N; 13°6'52.8"E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Poběžovice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Poběžovice</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49°30'42.18"N; 12°48'9.65"E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Cheb</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Cheb</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50°5'5.29"N; 12°26'55.24"E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Kadaň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Kadaň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50°22'28.17"N; 13°16'32.56"E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proofErr w:type="spellStart"/>
            <w:r w:rsidRPr="000B558F">
              <w:rPr>
                <w:rFonts w:ascii="Calibri" w:hAnsi="Calibri" w:cs="Calibri"/>
                <w:sz w:val="22"/>
                <w:szCs w:val="22"/>
              </w:rPr>
              <w:t>Prunéřov</w:t>
            </w:r>
            <w:proofErr w:type="spellEnd"/>
            <w:r w:rsidRPr="000B558F">
              <w:rPr>
                <w:rFonts w:ascii="Calibri" w:hAnsi="Calibri" w:cs="Calibri"/>
                <w:sz w:val="22"/>
                <w:szCs w:val="22"/>
              </w:rPr>
              <w:t xml:space="preserve"> - Ušák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Kadaň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50°25'37.69"N; 13°15'47.67"E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Nýrsko</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Nýrsko</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49°17'25.66"N; 13°8'19.93"E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Kolinec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Kolinec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49°18'4.15"N; 13°26'36.25"E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Peruc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Peruc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50°20'34.62"N; 13°58'13.55"E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Louny</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Louny</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50°20'55.26"N; 13°48'50.25"E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Plzeň, Křimice</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Plzeň</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49°45'20.43"N; 13°18'33.94"E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Merklín</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Merklín</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49°33'31.56"N; 13°12'6.3"E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Manětín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Manětín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49°59'29.09"N; 13°14'34.07"E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Žihle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Žihle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50°2'40.7"N; 13°22'33.72"E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Kozojedy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Kozojedy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49°56'4.54"N; 13°32'35.34"E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Čistá u Rakovníka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Čistá</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50°1'43.77"N; 13°34'47.56"E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Loket nad Ohří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 xml:space="preserve">Loket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50°11'19.29"N; 12°45'4.72"E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lastRenderedPageBreak/>
              <w:t>Sokolov, Kraslická</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color w:val="000000"/>
                <w:sz w:val="22"/>
                <w:szCs w:val="22"/>
              </w:rPr>
            </w:pPr>
            <w:r w:rsidRPr="000B558F">
              <w:rPr>
                <w:rFonts w:ascii="Calibri" w:hAnsi="Calibri" w:cs="Calibri"/>
                <w:color w:val="000000"/>
                <w:sz w:val="22"/>
                <w:szCs w:val="22"/>
              </w:rPr>
              <w:t>Svatava</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50°11'20.21"N; 12°38'6.62"E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Planá u Mariánských Lázní  </w:t>
            </w:r>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Planá </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49°51'45.95"N; 12°44'11.99"E</w:t>
            </w:r>
          </w:p>
        </w:tc>
      </w:tr>
      <w:tr w:rsidR="00647C7C"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 xml:space="preserve">Plzeň, </w:t>
            </w:r>
            <w:proofErr w:type="spellStart"/>
            <w:r w:rsidRPr="000B558F">
              <w:rPr>
                <w:rFonts w:ascii="Calibri" w:hAnsi="Calibri" w:cs="Calibri"/>
                <w:sz w:val="22"/>
                <w:szCs w:val="22"/>
              </w:rPr>
              <w:t>Koterov</w:t>
            </w:r>
            <w:proofErr w:type="spellEnd"/>
          </w:p>
        </w:tc>
        <w:tc>
          <w:tcPr>
            <w:tcW w:w="2500" w:type="dxa"/>
            <w:tcBorders>
              <w:top w:val="nil"/>
              <w:left w:val="nil"/>
              <w:bottom w:val="single" w:sz="4" w:space="0" w:color="auto"/>
              <w:right w:val="single" w:sz="4" w:space="0" w:color="auto"/>
            </w:tcBorders>
            <w:shd w:val="clear" w:color="000000" w:fill="FFFFFF"/>
            <w:vAlign w:val="center"/>
            <w:hideMark/>
          </w:tcPr>
          <w:p w:rsidR="00647C7C" w:rsidRPr="000B558F" w:rsidRDefault="00647C7C" w:rsidP="000B558F">
            <w:pPr>
              <w:spacing w:before="0"/>
              <w:jc w:val="left"/>
              <w:rPr>
                <w:rFonts w:ascii="Calibri" w:hAnsi="Calibri" w:cs="Calibri"/>
                <w:sz w:val="22"/>
                <w:szCs w:val="22"/>
              </w:rPr>
            </w:pPr>
            <w:r w:rsidRPr="000B558F">
              <w:rPr>
                <w:rFonts w:ascii="Calibri" w:hAnsi="Calibri" w:cs="Calibri"/>
                <w:sz w:val="22"/>
                <w:szCs w:val="22"/>
              </w:rPr>
              <w:t>Plzeň</w:t>
            </w:r>
          </w:p>
        </w:tc>
        <w:tc>
          <w:tcPr>
            <w:tcW w:w="2500" w:type="dxa"/>
            <w:tcBorders>
              <w:top w:val="nil"/>
              <w:left w:val="nil"/>
              <w:bottom w:val="single" w:sz="4" w:space="0" w:color="auto"/>
              <w:right w:val="single" w:sz="4" w:space="0" w:color="auto"/>
            </w:tcBorders>
            <w:shd w:val="clear" w:color="000000" w:fill="FFFFFF"/>
            <w:vAlign w:val="center"/>
          </w:tcPr>
          <w:p w:rsidR="00647C7C" w:rsidRDefault="00647C7C">
            <w:pPr>
              <w:rPr>
                <w:rFonts w:ascii="Calibri" w:hAnsi="Calibri" w:cs="Calibri"/>
                <w:sz w:val="22"/>
                <w:szCs w:val="22"/>
              </w:rPr>
            </w:pPr>
            <w:r>
              <w:rPr>
                <w:rFonts w:ascii="Calibri" w:hAnsi="Calibri" w:cs="Calibri"/>
                <w:sz w:val="22"/>
                <w:szCs w:val="22"/>
              </w:rPr>
              <w:t>49°43'19.452"N; 13°24'43.416"E</w:t>
            </w:r>
          </w:p>
        </w:tc>
      </w:tr>
      <w:tr w:rsidR="007E7022"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7E7022" w:rsidRPr="000B558F" w:rsidRDefault="007E7022" w:rsidP="000B558F">
            <w:pPr>
              <w:spacing w:before="0"/>
              <w:jc w:val="left"/>
              <w:rPr>
                <w:rFonts w:ascii="Calibri" w:hAnsi="Calibri" w:cs="Calibri"/>
                <w:sz w:val="22"/>
                <w:szCs w:val="22"/>
              </w:rPr>
            </w:pPr>
            <w:r w:rsidRPr="000B558F">
              <w:rPr>
                <w:rFonts w:ascii="Calibri" w:hAnsi="Calibri" w:cs="Calibri"/>
                <w:sz w:val="22"/>
                <w:szCs w:val="22"/>
              </w:rPr>
              <w:t xml:space="preserve">Malešice ČP </w:t>
            </w:r>
          </w:p>
        </w:tc>
        <w:tc>
          <w:tcPr>
            <w:tcW w:w="2500" w:type="dxa"/>
            <w:tcBorders>
              <w:top w:val="nil"/>
              <w:left w:val="nil"/>
              <w:bottom w:val="single" w:sz="4" w:space="0" w:color="auto"/>
              <w:right w:val="single" w:sz="4" w:space="0" w:color="auto"/>
            </w:tcBorders>
            <w:shd w:val="clear" w:color="000000" w:fill="FFFFFF"/>
            <w:vAlign w:val="center"/>
            <w:hideMark/>
          </w:tcPr>
          <w:p w:rsidR="007E7022" w:rsidRPr="000B558F" w:rsidRDefault="007E7022" w:rsidP="000B558F">
            <w:pPr>
              <w:spacing w:before="0"/>
              <w:jc w:val="left"/>
              <w:rPr>
                <w:rFonts w:ascii="Calibri" w:hAnsi="Calibri" w:cs="Calibri"/>
                <w:sz w:val="22"/>
                <w:szCs w:val="22"/>
              </w:rPr>
            </w:pPr>
            <w:r w:rsidRPr="000B558F">
              <w:rPr>
                <w:rFonts w:ascii="Calibri" w:hAnsi="Calibri" w:cs="Calibri"/>
                <w:sz w:val="22"/>
                <w:szCs w:val="22"/>
              </w:rPr>
              <w:t xml:space="preserve">Praha </w:t>
            </w:r>
          </w:p>
        </w:tc>
        <w:tc>
          <w:tcPr>
            <w:tcW w:w="2500" w:type="dxa"/>
            <w:tcBorders>
              <w:top w:val="nil"/>
              <w:left w:val="nil"/>
              <w:bottom w:val="single" w:sz="4" w:space="0" w:color="auto"/>
              <w:right w:val="single" w:sz="4" w:space="0" w:color="auto"/>
            </w:tcBorders>
            <w:shd w:val="clear" w:color="000000" w:fill="FFFFFF"/>
            <w:vAlign w:val="center"/>
          </w:tcPr>
          <w:p w:rsidR="007E7022" w:rsidRDefault="007E7022">
            <w:pPr>
              <w:rPr>
                <w:rFonts w:ascii="Calibri" w:hAnsi="Calibri" w:cs="Calibri"/>
                <w:color w:val="000000"/>
                <w:sz w:val="22"/>
                <w:szCs w:val="22"/>
              </w:rPr>
            </w:pPr>
          </w:p>
        </w:tc>
      </w:tr>
      <w:tr w:rsidR="007E7022" w:rsidRPr="000B558F" w:rsidTr="0026005D">
        <w:trPr>
          <w:trHeight w:val="28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7E7022" w:rsidRPr="000B558F" w:rsidRDefault="007E7022" w:rsidP="000B558F">
            <w:pPr>
              <w:spacing w:before="0"/>
              <w:jc w:val="left"/>
              <w:rPr>
                <w:rFonts w:ascii="Calibri" w:hAnsi="Calibri" w:cs="Calibri"/>
                <w:sz w:val="22"/>
                <w:szCs w:val="22"/>
              </w:rPr>
            </w:pPr>
            <w:r w:rsidRPr="000B558F">
              <w:rPr>
                <w:rFonts w:ascii="Calibri" w:hAnsi="Calibri" w:cs="Calibri"/>
                <w:sz w:val="22"/>
                <w:szCs w:val="22"/>
              </w:rPr>
              <w:t>Pardubice ČP</w:t>
            </w:r>
          </w:p>
        </w:tc>
        <w:tc>
          <w:tcPr>
            <w:tcW w:w="2500" w:type="dxa"/>
            <w:tcBorders>
              <w:top w:val="nil"/>
              <w:left w:val="nil"/>
              <w:bottom w:val="single" w:sz="4" w:space="0" w:color="auto"/>
              <w:right w:val="single" w:sz="4" w:space="0" w:color="auto"/>
            </w:tcBorders>
            <w:shd w:val="clear" w:color="000000" w:fill="FFFFFF"/>
            <w:vAlign w:val="center"/>
            <w:hideMark/>
          </w:tcPr>
          <w:p w:rsidR="007E7022" w:rsidRPr="000B558F" w:rsidRDefault="007E7022" w:rsidP="000B558F">
            <w:pPr>
              <w:spacing w:before="0"/>
              <w:jc w:val="left"/>
              <w:rPr>
                <w:rFonts w:ascii="Calibri" w:hAnsi="Calibri" w:cs="Calibri"/>
                <w:sz w:val="22"/>
                <w:szCs w:val="22"/>
              </w:rPr>
            </w:pPr>
            <w:r w:rsidRPr="000B558F">
              <w:rPr>
                <w:rFonts w:ascii="Calibri" w:hAnsi="Calibri" w:cs="Calibri"/>
                <w:sz w:val="22"/>
                <w:szCs w:val="22"/>
              </w:rPr>
              <w:t>Pardubice</w:t>
            </w:r>
          </w:p>
        </w:tc>
        <w:tc>
          <w:tcPr>
            <w:tcW w:w="2500" w:type="dxa"/>
            <w:tcBorders>
              <w:top w:val="nil"/>
              <w:left w:val="nil"/>
              <w:bottom w:val="single" w:sz="4" w:space="0" w:color="auto"/>
              <w:right w:val="single" w:sz="4" w:space="0" w:color="auto"/>
            </w:tcBorders>
            <w:shd w:val="clear" w:color="000000" w:fill="FFFFFF"/>
            <w:vAlign w:val="center"/>
          </w:tcPr>
          <w:p w:rsidR="007E7022" w:rsidRDefault="007E7022">
            <w:pPr>
              <w:rPr>
                <w:rFonts w:ascii="Calibri" w:hAnsi="Calibri" w:cs="Calibri"/>
                <w:color w:val="000000"/>
                <w:sz w:val="22"/>
                <w:szCs w:val="22"/>
              </w:rPr>
            </w:pPr>
          </w:p>
        </w:tc>
      </w:tr>
    </w:tbl>
    <w:p w:rsidR="00B0546C" w:rsidRDefault="00B0546C" w:rsidP="00022844">
      <w:pPr>
        <w:tabs>
          <w:tab w:val="left" w:pos="0"/>
          <w:tab w:val="left" w:pos="4500"/>
        </w:tabs>
        <w:jc w:val="center"/>
        <w:rPr>
          <w:rFonts w:cs="Arial"/>
          <w:b/>
          <w:sz w:val="24"/>
        </w:rPr>
      </w:pPr>
    </w:p>
    <w:p w:rsidR="00B0546C" w:rsidRDefault="00B0546C" w:rsidP="00022844">
      <w:pPr>
        <w:tabs>
          <w:tab w:val="left" w:pos="0"/>
          <w:tab w:val="left" w:pos="4500"/>
        </w:tabs>
        <w:jc w:val="center"/>
        <w:rPr>
          <w:rFonts w:cs="Arial"/>
          <w:b/>
          <w:sz w:val="24"/>
        </w:rPr>
      </w:pPr>
    </w:p>
    <w:p w:rsidR="00B0546C" w:rsidRDefault="00B0546C" w:rsidP="00022844">
      <w:pPr>
        <w:tabs>
          <w:tab w:val="left" w:pos="0"/>
          <w:tab w:val="left" w:pos="4500"/>
        </w:tabs>
        <w:jc w:val="center"/>
        <w:rPr>
          <w:rFonts w:cs="Arial"/>
          <w:b/>
          <w:sz w:val="24"/>
        </w:rPr>
      </w:pPr>
    </w:p>
    <w:p w:rsidR="00B0546C" w:rsidRDefault="00B0546C" w:rsidP="00022844">
      <w:pPr>
        <w:tabs>
          <w:tab w:val="left" w:pos="0"/>
          <w:tab w:val="left" w:pos="4500"/>
        </w:tabs>
        <w:jc w:val="center"/>
        <w:rPr>
          <w:rFonts w:cs="Arial"/>
          <w:b/>
          <w:sz w:val="24"/>
        </w:rPr>
      </w:pPr>
    </w:p>
    <w:p w:rsidR="00B0546C" w:rsidRDefault="00B0546C" w:rsidP="00022844">
      <w:pPr>
        <w:tabs>
          <w:tab w:val="left" w:pos="0"/>
          <w:tab w:val="left" w:pos="4500"/>
        </w:tabs>
        <w:jc w:val="center"/>
        <w:rPr>
          <w:rFonts w:cs="Arial"/>
          <w:b/>
          <w:sz w:val="24"/>
        </w:rPr>
      </w:pPr>
    </w:p>
    <w:p w:rsidR="00B0546C" w:rsidRDefault="00B0546C" w:rsidP="00022844">
      <w:pPr>
        <w:tabs>
          <w:tab w:val="left" w:pos="0"/>
          <w:tab w:val="left" w:pos="4500"/>
        </w:tabs>
        <w:jc w:val="center"/>
        <w:rPr>
          <w:rFonts w:cs="Arial"/>
          <w:b/>
          <w:sz w:val="24"/>
        </w:rPr>
      </w:pPr>
    </w:p>
    <w:p w:rsidR="00B0546C" w:rsidRDefault="00B0546C" w:rsidP="00022844">
      <w:pPr>
        <w:tabs>
          <w:tab w:val="left" w:pos="0"/>
          <w:tab w:val="left" w:pos="4500"/>
        </w:tabs>
        <w:jc w:val="center"/>
        <w:rPr>
          <w:rFonts w:cs="Arial"/>
          <w:b/>
          <w:sz w:val="24"/>
        </w:rPr>
      </w:pPr>
    </w:p>
    <w:p w:rsidR="00B0546C" w:rsidRDefault="00B0546C" w:rsidP="00022844">
      <w:pPr>
        <w:tabs>
          <w:tab w:val="left" w:pos="0"/>
          <w:tab w:val="left" w:pos="4500"/>
        </w:tabs>
        <w:jc w:val="center"/>
        <w:rPr>
          <w:rFonts w:cs="Arial"/>
          <w:b/>
          <w:sz w:val="24"/>
        </w:rPr>
      </w:pPr>
    </w:p>
    <w:p w:rsidR="00B0546C" w:rsidRDefault="00B0546C" w:rsidP="00022844">
      <w:pPr>
        <w:tabs>
          <w:tab w:val="left" w:pos="0"/>
          <w:tab w:val="left" w:pos="4500"/>
        </w:tabs>
        <w:jc w:val="center"/>
        <w:rPr>
          <w:rFonts w:cs="Arial"/>
          <w:b/>
          <w:sz w:val="24"/>
        </w:rPr>
      </w:pPr>
    </w:p>
    <w:p w:rsidR="00B0546C" w:rsidRDefault="00B0546C"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EA280B" w:rsidRDefault="00EA280B" w:rsidP="00022844">
      <w:pPr>
        <w:tabs>
          <w:tab w:val="left" w:pos="0"/>
          <w:tab w:val="left" w:pos="4500"/>
        </w:tabs>
        <w:jc w:val="center"/>
        <w:rPr>
          <w:rFonts w:cs="Arial"/>
          <w:b/>
          <w:sz w:val="24"/>
        </w:rPr>
      </w:pPr>
    </w:p>
    <w:p w:rsidR="00EA280B" w:rsidRDefault="00EA280B" w:rsidP="00022844">
      <w:pPr>
        <w:tabs>
          <w:tab w:val="left" w:pos="0"/>
          <w:tab w:val="left" w:pos="4500"/>
        </w:tabs>
        <w:jc w:val="center"/>
        <w:rPr>
          <w:rFonts w:cs="Arial"/>
          <w:b/>
          <w:sz w:val="24"/>
        </w:rPr>
      </w:pPr>
    </w:p>
    <w:p w:rsidR="00EA280B" w:rsidRDefault="00EA280B"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C37274" w:rsidRDefault="00C37274" w:rsidP="00022844">
      <w:pPr>
        <w:tabs>
          <w:tab w:val="left" w:pos="0"/>
          <w:tab w:val="left" w:pos="4500"/>
        </w:tabs>
        <w:jc w:val="center"/>
        <w:rPr>
          <w:rFonts w:cs="Arial"/>
          <w:b/>
          <w:sz w:val="24"/>
        </w:rPr>
      </w:pPr>
    </w:p>
    <w:p w:rsidR="00B0546C" w:rsidRDefault="00B0546C" w:rsidP="00022844">
      <w:pPr>
        <w:tabs>
          <w:tab w:val="left" w:pos="0"/>
          <w:tab w:val="left" w:pos="4500"/>
        </w:tabs>
        <w:jc w:val="center"/>
        <w:rPr>
          <w:rFonts w:cs="Arial"/>
          <w:b/>
          <w:sz w:val="24"/>
        </w:rPr>
      </w:pPr>
    </w:p>
    <w:p w:rsidR="00B0546C" w:rsidRDefault="00B0546C" w:rsidP="00022844">
      <w:pPr>
        <w:tabs>
          <w:tab w:val="left" w:pos="0"/>
          <w:tab w:val="left" w:pos="4500"/>
        </w:tabs>
        <w:jc w:val="center"/>
        <w:rPr>
          <w:rFonts w:cs="Arial"/>
          <w:b/>
          <w:sz w:val="24"/>
        </w:rPr>
      </w:pPr>
    </w:p>
    <w:p w:rsidR="00B0546C" w:rsidRDefault="00B0546C" w:rsidP="00022844">
      <w:pPr>
        <w:tabs>
          <w:tab w:val="left" w:pos="0"/>
          <w:tab w:val="left" w:pos="4500"/>
        </w:tabs>
        <w:jc w:val="center"/>
        <w:rPr>
          <w:rFonts w:cs="Arial"/>
          <w:b/>
          <w:sz w:val="24"/>
        </w:rPr>
      </w:pPr>
    </w:p>
    <w:p w:rsidR="00B0546C" w:rsidRDefault="00B0546C" w:rsidP="00022844">
      <w:pPr>
        <w:tabs>
          <w:tab w:val="left" w:pos="0"/>
          <w:tab w:val="left" w:pos="4500"/>
        </w:tabs>
        <w:jc w:val="center"/>
        <w:rPr>
          <w:rFonts w:cs="Arial"/>
          <w:b/>
          <w:sz w:val="24"/>
        </w:rPr>
      </w:pPr>
    </w:p>
    <w:p w:rsidR="001442C7" w:rsidRDefault="001442C7" w:rsidP="000547B4">
      <w:pPr>
        <w:tabs>
          <w:tab w:val="left" w:pos="0"/>
          <w:tab w:val="left" w:pos="4500"/>
        </w:tabs>
        <w:rPr>
          <w:rFonts w:cs="Arial"/>
        </w:rPr>
      </w:pPr>
      <w:r>
        <w:rPr>
          <w:rFonts w:cs="Arial"/>
        </w:rPr>
        <w:t>P</w:t>
      </w:r>
      <w:r w:rsidRPr="0058417A">
        <w:rPr>
          <w:rFonts w:cs="Arial"/>
        </w:rPr>
        <w:t xml:space="preserve">říloha č. </w:t>
      </w:r>
      <w:r w:rsidR="000A0CF2">
        <w:rPr>
          <w:rFonts w:cs="Arial"/>
        </w:rPr>
        <w:t>3</w:t>
      </w:r>
      <w:r w:rsidRPr="0058417A">
        <w:rPr>
          <w:rFonts w:cs="Arial"/>
        </w:rPr>
        <w:t xml:space="preserve"> k</w:t>
      </w:r>
      <w:r>
        <w:rPr>
          <w:rFonts w:cs="Arial"/>
        </w:rPr>
        <w:t>e</w:t>
      </w:r>
      <w:r w:rsidRPr="0058417A">
        <w:rPr>
          <w:rFonts w:cs="Arial"/>
        </w:rPr>
        <w:t xml:space="preserve">  smlouvě </w:t>
      </w:r>
      <w:proofErr w:type="spellStart"/>
      <w:r w:rsidR="00CD2A98">
        <w:rPr>
          <w:rFonts w:cs="Arial"/>
        </w:rPr>
        <w:t>evid</w:t>
      </w:r>
      <w:proofErr w:type="spellEnd"/>
      <w:r w:rsidR="00CD2A98">
        <w:rPr>
          <w:rFonts w:cs="Arial"/>
        </w:rPr>
        <w:t xml:space="preserve">. </w:t>
      </w:r>
      <w:r w:rsidRPr="005D7AAF">
        <w:rPr>
          <w:rFonts w:cs="Arial"/>
        </w:rPr>
        <w:t xml:space="preserve">č. </w:t>
      </w:r>
    </w:p>
    <w:p w:rsidR="001442C7" w:rsidRDefault="001442C7" w:rsidP="00533D0B">
      <w:pPr>
        <w:tabs>
          <w:tab w:val="center" w:pos="1620"/>
          <w:tab w:val="center" w:pos="7200"/>
        </w:tabs>
        <w:jc w:val="center"/>
        <w:rPr>
          <w:rFonts w:cs="Arial"/>
        </w:rPr>
      </w:pPr>
      <w:r w:rsidRPr="00CC6274">
        <w:rPr>
          <w:rFonts w:cs="Arial"/>
          <w:b/>
          <w:sz w:val="24"/>
        </w:rPr>
        <w:t>Seznam oprávněných osob zhotovitele</w:t>
      </w:r>
      <w:r w:rsidRPr="00022844">
        <w:rPr>
          <w:rFonts w:cs="Arial"/>
        </w:rPr>
        <w:t xml:space="preserve"> </w:t>
      </w:r>
    </w:p>
    <w:p w:rsidR="001442C7" w:rsidRDefault="001442C7" w:rsidP="00533D0B">
      <w:pPr>
        <w:tabs>
          <w:tab w:val="center" w:pos="1620"/>
          <w:tab w:val="center" w:pos="7200"/>
        </w:tabs>
        <w:jc w:val="center"/>
        <w:rPr>
          <w:rFonts w:cs="Arial"/>
        </w:rPr>
      </w:pPr>
    </w:p>
    <w:p w:rsidR="00B6335C" w:rsidRDefault="00B6335C" w:rsidP="00B6335C">
      <w:pPr>
        <w:tabs>
          <w:tab w:val="center" w:pos="1620"/>
          <w:tab w:val="center" w:pos="7200"/>
        </w:tabs>
        <w:rPr>
          <w:rFonts w:cs="Arial"/>
          <w:b/>
        </w:rPr>
      </w:pPr>
      <w:r w:rsidRPr="00265032">
        <w:rPr>
          <w:rFonts w:cs="Arial"/>
          <w:b/>
        </w:rPr>
        <w:t xml:space="preserve">Oprávněné osoby </w:t>
      </w:r>
    </w:p>
    <w:p w:rsidR="00B6335C" w:rsidRDefault="00B6335C" w:rsidP="00B6335C">
      <w:pPr>
        <w:tabs>
          <w:tab w:val="center" w:pos="1620"/>
          <w:tab w:val="center" w:pos="7200"/>
        </w:tabs>
        <w:rPr>
          <w:rFonts w:cs="Arial"/>
        </w:rPr>
      </w:pPr>
      <w:r>
        <w:rPr>
          <w:rFonts w:cs="Arial"/>
        </w:rPr>
        <w:t xml:space="preserve">Jméno: </w:t>
      </w:r>
    </w:p>
    <w:p w:rsidR="00B6335C" w:rsidRDefault="00B6335C" w:rsidP="00B6335C">
      <w:pPr>
        <w:tabs>
          <w:tab w:val="center" w:pos="1620"/>
          <w:tab w:val="center" w:pos="7200"/>
        </w:tabs>
        <w:rPr>
          <w:rFonts w:cs="Arial"/>
        </w:rPr>
      </w:pPr>
      <w:r>
        <w:rPr>
          <w:rFonts w:cs="Arial"/>
        </w:rPr>
        <w:t xml:space="preserve">Telefon: </w:t>
      </w:r>
    </w:p>
    <w:p w:rsidR="00B6335C" w:rsidRDefault="00B6335C" w:rsidP="00B6335C">
      <w:pPr>
        <w:tabs>
          <w:tab w:val="center" w:pos="1620"/>
          <w:tab w:val="center" w:pos="7200"/>
        </w:tabs>
        <w:rPr>
          <w:rFonts w:cs="Arial"/>
        </w:rPr>
      </w:pPr>
      <w:r>
        <w:rPr>
          <w:rFonts w:cs="Arial"/>
        </w:rPr>
        <w:t xml:space="preserve">E-mail: </w:t>
      </w:r>
    </w:p>
    <w:p w:rsidR="00F67768" w:rsidRDefault="00F67768" w:rsidP="00B6335C">
      <w:pPr>
        <w:tabs>
          <w:tab w:val="center" w:pos="1620"/>
          <w:tab w:val="center" w:pos="7200"/>
        </w:tabs>
        <w:rPr>
          <w:rFonts w:cs="Arial"/>
        </w:rPr>
      </w:pPr>
    </w:p>
    <w:p w:rsidR="00F67768" w:rsidRDefault="00B6335C" w:rsidP="00B6335C">
      <w:pPr>
        <w:tabs>
          <w:tab w:val="center" w:pos="1620"/>
          <w:tab w:val="center" w:pos="7200"/>
        </w:tabs>
        <w:rPr>
          <w:rFonts w:cs="Arial"/>
        </w:rPr>
      </w:pPr>
      <w:r>
        <w:rPr>
          <w:rFonts w:cs="Arial"/>
        </w:rPr>
        <w:t xml:space="preserve">Jméno: </w:t>
      </w:r>
    </w:p>
    <w:p w:rsidR="00F67768" w:rsidRDefault="00B6335C" w:rsidP="00B6335C">
      <w:pPr>
        <w:tabs>
          <w:tab w:val="center" w:pos="1620"/>
          <w:tab w:val="center" w:pos="7200"/>
        </w:tabs>
        <w:rPr>
          <w:rFonts w:cs="Arial"/>
        </w:rPr>
      </w:pPr>
      <w:r>
        <w:rPr>
          <w:rFonts w:cs="Arial"/>
        </w:rPr>
        <w:t xml:space="preserve">Telefon: </w:t>
      </w:r>
    </w:p>
    <w:p w:rsidR="00B6335C" w:rsidRDefault="00B6335C" w:rsidP="00B6335C">
      <w:pPr>
        <w:tabs>
          <w:tab w:val="center" w:pos="1620"/>
          <w:tab w:val="center" w:pos="7200"/>
        </w:tabs>
        <w:rPr>
          <w:rFonts w:cs="Arial"/>
        </w:rPr>
      </w:pPr>
      <w:r>
        <w:rPr>
          <w:rFonts w:cs="Arial"/>
        </w:rPr>
        <w:t xml:space="preserve">E-mail: </w:t>
      </w:r>
    </w:p>
    <w:p w:rsidR="00F67768" w:rsidRDefault="00F67768" w:rsidP="00B6335C">
      <w:pPr>
        <w:tabs>
          <w:tab w:val="center" w:pos="1620"/>
          <w:tab w:val="center" w:pos="7200"/>
        </w:tabs>
        <w:rPr>
          <w:rFonts w:cs="Arial"/>
        </w:rPr>
      </w:pPr>
    </w:p>
    <w:p w:rsidR="00B6335C" w:rsidRDefault="00B6335C" w:rsidP="00B6335C">
      <w:pPr>
        <w:tabs>
          <w:tab w:val="center" w:pos="1620"/>
          <w:tab w:val="center" w:pos="7200"/>
        </w:tabs>
        <w:rPr>
          <w:rFonts w:cs="Arial"/>
        </w:rPr>
      </w:pPr>
      <w:r>
        <w:rPr>
          <w:rFonts w:cs="Arial"/>
        </w:rPr>
        <w:t xml:space="preserve">Jméno: </w:t>
      </w:r>
    </w:p>
    <w:p w:rsidR="00B6335C" w:rsidRDefault="00B6335C" w:rsidP="00B6335C">
      <w:pPr>
        <w:tabs>
          <w:tab w:val="center" w:pos="1620"/>
          <w:tab w:val="center" w:pos="7200"/>
        </w:tabs>
        <w:rPr>
          <w:rFonts w:cs="Arial"/>
        </w:rPr>
      </w:pPr>
      <w:r>
        <w:rPr>
          <w:rFonts w:cs="Arial"/>
        </w:rPr>
        <w:t xml:space="preserve">Telefon: </w:t>
      </w:r>
    </w:p>
    <w:p w:rsidR="00B6335C" w:rsidRDefault="00B6335C" w:rsidP="00B6335C">
      <w:pPr>
        <w:tabs>
          <w:tab w:val="center" w:pos="1620"/>
          <w:tab w:val="center" w:pos="7200"/>
        </w:tabs>
        <w:rPr>
          <w:rFonts w:cs="Arial"/>
        </w:rPr>
      </w:pPr>
      <w:r>
        <w:rPr>
          <w:rFonts w:cs="Arial"/>
        </w:rPr>
        <w:t xml:space="preserve">E-mail: </w:t>
      </w:r>
    </w:p>
    <w:p w:rsidR="00B6335C" w:rsidRDefault="00B6335C" w:rsidP="00B6335C">
      <w:pPr>
        <w:tabs>
          <w:tab w:val="center" w:pos="1620"/>
          <w:tab w:val="center" w:pos="7200"/>
        </w:tabs>
        <w:rPr>
          <w:rFonts w:cs="Arial"/>
        </w:rPr>
      </w:pPr>
    </w:p>
    <w:p w:rsidR="00F67768" w:rsidRDefault="00B6335C" w:rsidP="00B6335C">
      <w:pPr>
        <w:tabs>
          <w:tab w:val="center" w:pos="1620"/>
          <w:tab w:val="center" w:pos="7200"/>
        </w:tabs>
        <w:rPr>
          <w:rFonts w:cs="Arial"/>
        </w:rPr>
      </w:pPr>
      <w:r>
        <w:rPr>
          <w:rFonts w:cs="Arial"/>
        </w:rPr>
        <w:t xml:space="preserve">Jméno: </w:t>
      </w:r>
    </w:p>
    <w:p w:rsidR="00F67768" w:rsidRDefault="00B6335C" w:rsidP="00B6335C">
      <w:pPr>
        <w:tabs>
          <w:tab w:val="center" w:pos="1620"/>
          <w:tab w:val="center" w:pos="7200"/>
        </w:tabs>
        <w:rPr>
          <w:rFonts w:cs="Arial"/>
        </w:rPr>
      </w:pPr>
      <w:r>
        <w:rPr>
          <w:rFonts w:cs="Arial"/>
        </w:rPr>
        <w:t xml:space="preserve">Telefon: </w:t>
      </w:r>
    </w:p>
    <w:p w:rsidR="00B6335C" w:rsidRDefault="00B6335C" w:rsidP="00B6335C">
      <w:pPr>
        <w:tabs>
          <w:tab w:val="center" w:pos="1620"/>
          <w:tab w:val="center" w:pos="7200"/>
        </w:tabs>
        <w:rPr>
          <w:rFonts w:cs="Arial"/>
        </w:rPr>
      </w:pPr>
      <w:r>
        <w:rPr>
          <w:rFonts w:cs="Arial"/>
        </w:rPr>
        <w:t xml:space="preserve">E-mail: </w:t>
      </w:r>
    </w:p>
    <w:p w:rsidR="001442C7" w:rsidRPr="00CC6274" w:rsidRDefault="001442C7" w:rsidP="00CC6274">
      <w:pPr>
        <w:tabs>
          <w:tab w:val="center" w:pos="1620"/>
          <w:tab w:val="center" w:pos="7200"/>
        </w:tabs>
        <w:rPr>
          <w:rFonts w:cs="Arial"/>
        </w:rPr>
      </w:pPr>
    </w:p>
    <w:p w:rsidR="001442C7" w:rsidRPr="00CC6274" w:rsidRDefault="001442C7" w:rsidP="00533D0B">
      <w:pPr>
        <w:tabs>
          <w:tab w:val="center" w:pos="1620"/>
          <w:tab w:val="center" w:pos="7200"/>
        </w:tabs>
        <w:jc w:val="center"/>
        <w:rPr>
          <w:rFonts w:cs="Arial"/>
        </w:rPr>
      </w:pPr>
    </w:p>
    <w:p w:rsidR="00CD2A98" w:rsidRDefault="00CD2A98" w:rsidP="00EC4591">
      <w:pPr>
        <w:tabs>
          <w:tab w:val="center" w:pos="1620"/>
          <w:tab w:val="center" w:pos="7200"/>
        </w:tabs>
        <w:jc w:val="center"/>
        <w:rPr>
          <w:rFonts w:cs="Arial"/>
        </w:rPr>
      </w:pPr>
    </w:p>
    <w:p w:rsidR="00CD2A98" w:rsidRDefault="00CD2A98" w:rsidP="00EC4591">
      <w:pPr>
        <w:tabs>
          <w:tab w:val="center" w:pos="1620"/>
          <w:tab w:val="center" w:pos="7200"/>
        </w:tabs>
        <w:jc w:val="center"/>
        <w:rPr>
          <w:rFonts w:cs="Arial"/>
        </w:rPr>
      </w:pPr>
    </w:p>
    <w:p w:rsidR="00B0546C" w:rsidRDefault="00B0546C" w:rsidP="00EC4591">
      <w:pPr>
        <w:tabs>
          <w:tab w:val="center" w:pos="1620"/>
          <w:tab w:val="center" w:pos="7200"/>
        </w:tabs>
        <w:jc w:val="center"/>
        <w:rPr>
          <w:rFonts w:cs="Arial"/>
        </w:rPr>
      </w:pPr>
    </w:p>
    <w:p w:rsidR="00B0546C" w:rsidRDefault="00B0546C" w:rsidP="00EC4591">
      <w:pPr>
        <w:tabs>
          <w:tab w:val="center" w:pos="1620"/>
          <w:tab w:val="center" w:pos="7200"/>
        </w:tabs>
        <w:jc w:val="center"/>
        <w:rPr>
          <w:rFonts w:cs="Arial"/>
        </w:rPr>
      </w:pPr>
    </w:p>
    <w:p w:rsidR="00B0546C" w:rsidRDefault="00B0546C" w:rsidP="00EC4591">
      <w:pPr>
        <w:tabs>
          <w:tab w:val="center" w:pos="1620"/>
          <w:tab w:val="center" w:pos="7200"/>
        </w:tabs>
        <w:jc w:val="center"/>
        <w:rPr>
          <w:rFonts w:cs="Arial"/>
        </w:rPr>
      </w:pPr>
    </w:p>
    <w:p w:rsidR="00B0546C" w:rsidRDefault="00B0546C" w:rsidP="00EC4591">
      <w:pPr>
        <w:tabs>
          <w:tab w:val="center" w:pos="1620"/>
          <w:tab w:val="center" w:pos="7200"/>
        </w:tabs>
        <w:jc w:val="center"/>
        <w:rPr>
          <w:rFonts w:cs="Arial"/>
        </w:rPr>
      </w:pPr>
    </w:p>
    <w:p w:rsidR="00B0546C" w:rsidRDefault="00B0546C" w:rsidP="00EC4591">
      <w:pPr>
        <w:tabs>
          <w:tab w:val="center" w:pos="1620"/>
          <w:tab w:val="center" w:pos="7200"/>
        </w:tabs>
        <w:jc w:val="center"/>
        <w:rPr>
          <w:rFonts w:cs="Arial"/>
        </w:rPr>
      </w:pPr>
    </w:p>
    <w:p w:rsidR="00B0546C" w:rsidRDefault="00B0546C" w:rsidP="00EC4591">
      <w:pPr>
        <w:tabs>
          <w:tab w:val="center" w:pos="1620"/>
          <w:tab w:val="center" w:pos="7200"/>
        </w:tabs>
        <w:jc w:val="center"/>
        <w:rPr>
          <w:rFonts w:cs="Arial"/>
        </w:rPr>
      </w:pPr>
    </w:p>
    <w:p w:rsidR="00CD2A98" w:rsidRDefault="00CD2A98" w:rsidP="00EC4591">
      <w:pPr>
        <w:tabs>
          <w:tab w:val="center" w:pos="1620"/>
          <w:tab w:val="center" w:pos="7200"/>
        </w:tabs>
        <w:jc w:val="center"/>
        <w:rPr>
          <w:rFonts w:cs="Arial"/>
        </w:rPr>
      </w:pPr>
    </w:p>
    <w:p w:rsidR="00CD2A98" w:rsidRDefault="00CD2A98" w:rsidP="00EC4591">
      <w:pPr>
        <w:tabs>
          <w:tab w:val="center" w:pos="1620"/>
          <w:tab w:val="center" w:pos="7200"/>
        </w:tabs>
        <w:jc w:val="center"/>
        <w:rPr>
          <w:rFonts w:cs="Arial"/>
        </w:rPr>
      </w:pPr>
    </w:p>
    <w:p w:rsidR="00CD2A98" w:rsidRDefault="00CD2A98" w:rsidP="00EC4591">
      <w:pPr>
        <w:tabs>
          <w:tab w:val="center" w:pos="1620"/>
          <w:tab w:val="center" w:pos="7200"/>
        </w:tabs>
        <w:jc w:val="center"/>
        <w:rPr>
          <w:rFonts w:cs="Arial"/>
        </w:rPr>
      </w:pPr>
    </w:p>
    <w:p w:rsidR="00CD2A98" w:rsidRDefault="00CD2A98" w:rsidP="00EC4591">
      <w:pPr>
        <w:tabs>
          <w:tab w:val="center" w:pos="1620"/>
          <w:tab w:val="center" w:pos="7200"/>
        </w:tabs>
        <w:jc w:val="center"/>
        <w:rPr>
          <w:rFonts w:cs="Arial"/>
        </w:rPr>
      </w:pPr>
    </w:p>
    <w:p w:rsidR="00CD2A98" w:rsidRDefault="00CD2A98" w:rsidP="00EC4591">
      <w:pPr>
        <w:tabs>
          <w:tab w:val="center" w:pos="1620"/>
          <w:tab w:val="center" w:pos="7200"/>
        </w:tabs>
        <w:jc w:val="center"/>
        <w:rPr>
          <w:rFonts w:cs="Arial"/>
        </w:rPr>
      </w:pPr>
    </w:p>
    <w:p w:rsidR="00CD2A98" w:rsidRDefault="00CD2A98" w:rsidP="00EC4591">
      <w:pPr>
        <w:tabs>
          <w:tab w:val="center" w:pos="1620"/>
          <w:tab w:val="center" w:pos="7200"/>
        </w:tabs>
        <w:jc w:val="center"/>
        <w:rPr>
          <w:rFonts w:cs="Arial"/>
        </w:rPr>
      </w:pPr>
    </w:p>
    <w:p w:rsidR="00CD2A98" w:rsidRDefault="00CD2A98" w:rsidP="00EC4591">
      <w:pPr>
        <w:tabs>
          <w:tab w:val="center" w:pos="1620"/>
          <w:tab w:val="center" w:pos="7200"/>
        </w:tabs>
        <w:jc w:val="center"/>
        <w:rPr>
          <w:rFonts w:cs="Arial"/>
        </w:rPr>
      </w:pPr>
    </w:p>
    <w:p w:rsidR="00B0546C" w:rsidRDefault="00B0546C" w:rsidP="00EC4591">
      <w:pPr>
        <w:tabs>
          <w:tab w:val="center" w:pos="1620"/>
          <w:tab w:val="center" w:pos="7200"/>
        </w:tabs>
        <w:jc w:val="center"/>
        <w:rPr>
          <w:rFonts w:cs="Arial"/>
        </w:rPr>
      </w:pPr>
    </w:p>
    <w:p w:rsidR="00CD2A98" w:rsidRDefault="00CD2A98" w:rsidP="00EC4591">
      <w:pPr>
        <w:tabs>
          <w:tab w:val="center" w:pos="1620"/>
          <w:tab w:val="center" w:pos="7200"/>
        </w:tabs>
        <w:jc w:val="center"/>
        <w:rPr>
          <w:rFonts w:cs="Arial"/>
        </w:rPr>
      </w:pPr>
    </w:p>
    <w:p w:rsidR="00087AEF" w:rsidRDefault="00087AEF" w:rsidP="00EC4591">
      <w:pPr>
        <w:tabs>
          <w:tab w:val="center" w:pos="1620"/>
          <w:tab w:val="center" w:pos="7200"/>
        </w:tabs>
        <w:jc w:val="center"/>
        <w:rPr>
          <w:rFonts w:cs="Arial"/>
        </w:rPr>
      </w:pPr>
    </w:p>
    <w:p w:rsidR="00533D0B" w:rsidRDefault="00CD2A98" w:rsidP="00EC4591">
      <w:pPr>
        <w:tabs>
          <w:tab w:val="center" w:pos="1620"/>
          <w:tab w:val="center" w:pos="7200"/>
        </w:tabs>
        <w:jc w:val="center"/>
        <w:rPr>
          <w:rFonts w:cs="Arial"/>
        </w:rPr>
      </w:pPr>
      <w:r>
        <w:rPr>
          <w:rFonts w:cs="Arial"/>
        </w:rPr>
        <w:t xml:space="preserve">Příloha č. 4 ke smlouvě </w:t>
      </w:r>
      <w:proofErr w:type="spellStart"/>
      <w:r>
        <w:rPr>
          <w:rFonts w:cs="Arial"/>
        </w:rPr>
        <w:t>evid</w:t>
      </w:r>
      <w:proofErr w:type="spellEnd"/>
      <w:r>
        <w:rPr>
          <w:rFonts w:cs="Arial"/>
        </w:rPr>
        <w:t xml:space="preserve">. č. </w:t>
      </w:r>
    </w:p>
    <w:p w:rsidR="00CD2A98" w:rsidRDefault="00CD2A98" w:rsidP="00EC4591">
      <w:pPr>
        <w:tabs>
          <w:tab w:val="center" w:pos="1620"/>
          <w:tab w:val="center" w:pos="7200"/>
        </w:tabs>
        <w:jc w:val="center"/>
        <w:rPr>
          <w:rFonts w:cs="Arial"/>
          <w:b/>
        </w:rPr>
      </w:pPr>
      <w:r w:rsidRPr="00CD2A98">
        <w:rPr>
          <w:rFonts w:cs="Arial"/>
          <w:b/>
        </w:rPr>
        <w:t>Ceny za jednotlivé činnosti zhotovitele</w:t>
      </w:r>
    </w:p>
    <w:p w:rsidR="005B0148" w:rsidRDefault="005B0148" w:rsidP="00EC4591">
      <w:pPr>
        <w:tabs>
          <w:tab w:val="center" w:pos="1620"/>
          <w:tab w:val="center" w:pos="7200"/>
        </w:tabs>
        <w:jc w:val="center"/>
        <w:rPr>
          <w:rFonts w:cs="Arial"/>
          <w:b/>
        </w:rPr>
      </w:pPr>
    </w:p>
    <w:p w:rsidR="005B0148" w:rsidRDefault="005B0148" w:rsidP="00EC4591">
      <w:pPr>
        <w:tabs>
          <w:tab w:val="center" w:pos="1620"/>
          <w:tab w:val="center" w:pos="7200"/>
        </w:tabs>
        <w:jc w:val="center"/>
        <w:rPr>
          <w:rFonts w:cs="Arial"/>
          <w:b/>
        </w:rPr>
      </w:pPr>
    </w:p>
    <w:tbl>
      <w:tblPr>
        <w:tblW w:w="8020" w:type="dxa"/>
        <w:tblInd w:w="55" w:type="dxa"/>
        <w:tblCellMar>
          <w:left w:w="70" w:type="dxa"/>
          <w:right w:w="70" w:type="dxa"/>
        </w:tblCellMar>
        <w:tblLook w:val="04A0" w:firstRow="1" w:lastRow="0" w:firstColumn="1" w:lastColumn="0" w:noHBand="0" w:noVBand="1"/>
      </w:tblPr>
      <w:tblGrid>
        <w:gridCol w:w="4920"/>
        <w:gridCol w:w="3100"/>
      </w:tblGrid>
      <w:tr w:rsidR="005B0148" w:rsidRPr="005B0148" w:rsidTr="005B0148">
        <w:trPr>
          <w:trHeight w:val="1009"/>
        </w:trPr>
        <w:tc>
          <w:tcPr>
            <w:tcW w:w="8020" w:type="dxa"/>
            <w:gridSpan w:val="2"/>
            <w:tcBorders>
              <w:top w:val="single" w:sz="8" w:space="0" w:color="auto"/>
              <w:left w:val="single" w:sz="8" w:space="0" w:color="auto"/>
              <w:bottom w:val="single" w:sz="12" w:space="0" w:color="auto"/>
              <w:right w:val="single" w:sz="8" w:space="0" w:color="000000"/>
            </w:tcBorders>
            <w:shd w:val="clear" w:color="000000" w:fill="DA9694"/>
            <w:vAlign w:val="center"/>
            <w:hideMark/>
          </w:tcPr>
          <w:p w:rsidR="005B0148" w:rsidRPr="005B0148" w:rsidRDefault="005B0148" w:rsidP="005B0148">
            <w:pPr>
              <w:spacing w:before="0"/>
              <w:jc w:val="left"/>
              <w:rPr>
                <w:rFonts w:ascii="Franklin Gothic Book" w:hAnsi="Franklin Gothic Book" w:cs="Calibri"/>
                <w:b/>
                <w:bCs/>
                <w:sz w:val="24"/>
                <w:szCs w:val="24"/>
              </w:rPr>
            </w:pPr>
            <w:r w:rsidRPr="005B0148">
              <w:rPr>
                <w:rFonts w:ascii="Franklin Gothic Book" w:hAnsi="Franklin Gothic Book" w:cs="Calibri"/>
                <w:b/>
                <w:bCs/>
                <w:sz w:val="24"/>
                <w:szCs w:val="24"/>
              </w:rPr>
              <w:t>Druh činnosti</w:t>
            </w:r>
          </w:p>
        </w:tc>
      </w:tr>
      <w:tr w:rsidR="005B0148" w:rsidRPr="005B0148" w:rsidTr="005B0148">
        <w:trPr>
          <w:trHeight w:val="829"/>
        </w:trPr>
        <w:tc>
          <w:tcPr>
            <w:tcW w:w="4920" w:type="dxa"/>
            <w:tcBorders>
              <w:top w:val="nil"/>
              <w:left w:val="single" w:sz="8" w:space="0" w:color="auto"/>
              <w:bottom w:val="single" w:sz="8" w:space="0" w:color="auto"/>
              <w:right w:val="single" w:sz="8" w:space="0" w:color="auto"/>
            </w:tcBorders>
            <w:shd w:val="clear" w:color="auto" w:fill="auto"/>
            <w:vAlign w:val="center"/>
            <w:hideMark/>
          </w:tcPr>
          <w:p w:rsidR="005B0148" w:rsidRPr="005B0148" w:rsidRDefault="005B0148" w:rsidP="005B0148">
            <w:pPr>
              <w:spacing w:before="0"/>
              <w:jc w:val="left"/>
              <w:rPr>
                <w:rFonts w:cs="Arial"/>
              </w:rPr>
            </w:pPr>
            <w:proofErr w:type="spellStart"/>
            <w:r w:rsidRPr="005B0148">
              <w:rPr>
                <w:rFonts w:cs="Arial"/>
              </w:rPr>
              <w:t>elektrorevize</w:t>
            </w:r>
            <w:proofErr w:type="spellEnd"/>
            <w:r w:rsidRPr="005B0148">
              <w:rPr>
                <w:rFonts w:cs="Arial"/>
              </w:rPr>
              <w:t xml:space="preserve"> spotřebičů a nářadí na jedné ČS </w:t>
            </w:r>
          </w:p>
        </w:tc>
        <w:tc>
          <w:tcPr>
            <w:tcW w:w="3100" w:type="dxa"/>
            <w:tcBorders>
              <w:top w:val="single" w:sz="4" w:space="0" w:color="auto"/>
              <w:left w:val="single" w:sz="4" w:space="0" w:color="auto"/>
              <w:bottom w:val="single" w:sz="8" w:space="0" w:color="auto"/>
              <w:right w:val="single" w:sz="8" w:space="0" w:color="auto"/>
            </w:tcBorders>
            <w:shd w:val="clear" w:color="000000" w:fill="FFC000"/>
            <w:noWrap/>
            <w:vAlign w:val="center"/>
            <w:hideMark/>
          </w:tcPr>
          <w:p w:rsidR="005B0148" w:rsidRPr="005B0148" w:rsidRDefault="005B0148" w:rsidP="005B0148">
            <w:pPr>
              <w:spacing w:before="0"/>
              <w:jc w:val="center"/>
              <w:rPr>
                <w:rFonts w:cs="Arial"/>
                <w:color w:val="000000"/>
              </w:rPr>
            </w:pPr>
            <w:r w:rsidRPr="005B0148">
              <w:rPr>
                <w:rFonts w:cs="Arial"/>
                <w:color w:val="000000"/>
              </w:rPr>
              <w:t xml:space="preserve">                                        </w:t>
            </w:r>
            <w:proofErr w:type="gramStart"/>
            <w:r w:rsidRPr="005B0148">
              <w:rPr>
                <w:rFonts w:cs="Arial"/>
                <w:color w:val="000000"/>
              </w:rPr>
              <w:t>-   Kč</w:t>
            </w:r>
            <w:proofErr w:type="gramEnd"/>
            <w:r w:rsidRPr="005B0148">
              <w:rPr>
                <w:rFonts w:cs="Arial"/>
                <w:color w:val="000000"/>
              </w:rPr>
              <w:t xml:space="preserve"> </w:t>
            </w:r>
          </w:p>
        </w:tc>
      </w:tr>
      <w:tr w:rsidR="005B0148" w:rsidRPr="005B0148" w:rsidTr="005B0148">
        <w:trPr>
          <w:trHeight w:val="383"/>
        </w:trPr>
        <w:tc>
          <w:tcPr>
            <w:tcW w:w="4920" w:type="dxa"/>
            <w:tcBorders>
              <w:top w:val="nil"/>
              <w:left w:val="single" w:sz="8" w:space="0" w:color="auto"/>
              <w:bottom w:val="single" w:sz="8" w:space="0" w:color="auto"/>
              <w:right w:val="single" w:sz="8" w:space="0" w:color="auto"/>
            </w:tcBorders>
            <w:shd w:val="clear" w:color="auto" w:fill="auto"/>
            <w:vAlign w:val="center"/>
            <w:hideMark/>
          </w:tcPr>
          <w:p w:rsidR="005B0148" w:rsidRPr="005B0148" w:rsidRDefault="005B0148" w:rsidP="005B0148">
            <w:pPr>
              <w:spacing w:before="0"/>
              <w:jc w:val="left"/>
              <w:rPr>
                <w:rFonts w:cs="Arial"/>
              </w:rPr>
            </w:pPr>
            <w:proofErr w:type="spellStart"/>
            <w:r w:rsidRPr="005B0148">
              <w:rPr>
                <w:rFonts w:cs="Arial"/>
              </w:rPr>
              <w:t>elektrorevize</w:t>
            </w:r>
            <w:proofErr w:type="spellEnd"/>
            <w:r w:rsidRPr="005B0148">
              <w:rPr>
                <w:rFonts w:cs="Arial"/>
              </w:rPr>
              <w:t xml:space="preserve"> hromosvodů na jedné ČS</w:t>
            </w:r>
          </w:p>
        </w:tc>
        <w:tc>
          <w:tcPr>
            <w:tcW w:w="3100" w:type="dxa"/>
            <w:tcBorders>
              <w:top w:val="single" w:sz="4" w:space="0" w:color="auto"/>
              <w:left w:val="single" w:sz="4" w:space="0" w:color="auto"/>
              <w:bottom w:val="single" w:sz="8" w:space="0" w:color="auto"/>
              <w:right w:val="single" w:sz="8" w:space="0" w:color="auto"/>
            </w:tcBorders>
            <w:shd w:val="clear" w:color="000000" w:fill="FFC000"/>
            <w:noWrap/>
            <w:vAlign w:val="center"/>
            <w:hideMark/>
          </w:tcPr>
          <w:p w:rsidR="005B0148" w:rsidRPr="005B0148" w:rsidRDefault="005B0148" w:rsidP="005B0148">
            <w:pPr>
              <w:spacing w:before="0"/>
              <w:jc w:val="center"/>
              <w:rPr>
                <w:rFonts w:cs="Arial"/>
                <w:color w:val="000000"/>
              </w:rPr>
            </w:pPr>
            <w:r w:rsidRPr="005B0148">
              <w:rPr>
                <w:rFonts w:cs="Arial"/>
                <w:color w:val="000000"/>
              </w:rPr>
              <w:t xml:space="preserve">                                        </w:t>
            </w:r>
            <w:proofErr w:type="gramStart"/>
            <w:r w:rsidRPr="005B0148">
              <w:rPr>
                <w:rFonts w:cs="Arial"/>
                <w:color w:val="000000"/>
              </w:rPr>
              <w:t>-   Kč</w:t>
            </w:r>
            <w:proofErr w:type="gramEnd"/>
            <w:r w:rsidRPr="005B0148">
              <w:rPr>
                <w:rFonts w:cs="Arial"/>
                <w:color w:val="000000"/>
              </w:rPr>
              <w:t xml:space="preserve"> </w:t>
            </w:r>
          </w:p>
        </w:tc>
      </w:tr>
      <w:tr w:rsidR="005B0148" w:rsidRPr="005B0148" w:rsidTr="005B0148">
        <w:trPr>
          <w:trHeight w:val="383"/>
        </w:trPr>
        <w:tc>
          <w:tcPr>
            <w:tcW w:w="4920" w:type="dxa"/>
            <w:tcBorders>
              <w:top w:val="nil"/>
              <w:left w:val="single" w:sz="8" w:space="0" w:color="auto"/>
              <w:bottom w:val="single" w:sz="8" w:space="0" w:color="auto"/>
              <w:right w:val="single" w:sz="8" w:space="0" w:color="auto"/>
            </w:tcBorders>
            <w:shd w:val="clear" w:color="auto" w:fill="auto"/>
            <w:vAlign w:val="center"/>
            <w:hideMark/>
          </w:tcPr>
          <w:p w:rsidR="005B0148" w:rsidRPr="005B0148" w:rsidRDefault="005B0148" w:rsidP="005B0148">
            <w:pPr>
              <w:spacing w:before="0"/>
              <w:jc w:val="left"/>
              <w:rPr>
                <w:rFonts w:cs="Arial"/>
              </w:rPr>
            </w:pPr>
            <w:proofErr w:type="spellStart"/>
            <w:r w:rsidRPr="005B0148">
              <w:rPr>
                <w:rFonts w:cs="Arial"/>
              </w:rPr>
              <w:t>elektrorevize</w:t>
            </w:r>
            <w:proofErr w:type="spellEnd"/>
            <w:r w:rsidRPr="005B0148">
              <w:rPr>
                <w:rFonts w:cs="Arial"/>
              </w:rPr>
              <w:t xml:space="preserve"> jedné mycí linky vč. příslušenství</w:t>
            </w:r>
          </w:p>
        </w:tc>
        <w:tc>
          <w:tcPr>
            <w:tcW w:w="3100" w:type="dxa"/>
            <w:tcBorders>
              <w:top w:val="single" w:sz="4" w:space="0" w:color="auto"/>
              <w:left w:val="single" w:sz="4" w:space="0" w:color="auto"/>
              <w:bottom w:val="single" w:sz="8" w:space="0" w:color="auto"/>
              <w:right w:val="single" w:sz="8" w:space="0" w:color="auto"/>
            </w:tcBorders>
            <w:shd w:val="clear" w:color="000000" w:fill="FFC000"/>
            <w:noWrap/>
            <w:vAlign w:val="center"/>
            <w:hideMark/>
          </w:tcPr>
          <w:p w:rsidR="005B0148" w:rsidRPr="005B0148" w:rsidRDefault="005B0148" w:rsidP="005B0148">
            <w:pPr>
              <w:spacing w:before="0"/>
              <w:jc w:val="center"/>
              <w:rPr>
                <w:rFonts w:cs="Arial"/>
                <w:color w:val="000000"/>
              </w:rPr>
            </w:pPr>
            <w:r w:rsidRPr="005B0148">
              <w:rPr>
                <w:rFonts w:cs="Arial"/>
                <w:color w:val="000000"/>
              </w:rPr>
              <w:t xml:space="preserve">                                        </w:t>
            </w:r>
            <w:proofErr w:type="gramStart"/>
            <w:r w:rsidRPr="005B0148">
              <w:rPr>
                <w:rFonts w:cs="Arial"/>
                <w:color w:val="000000"/>
              </w:rPr>
              <w:t>-   Kč</w:t>
            </w:r>
            <w:proofErr w:type="gramEnd"/>
            <w:r w:rsidRPr="005B0148">
              <w:rPr>
                <w:rFonts w:cs="Arial"/>
                <w:color w:val="000000"/>
              </w:rPr>
              <w:t xml:space="preserve"> </w:t>
            </w:r>
          </w:p>
        </w:tc>
      </w:tr>
      <w:tr w:rsidR="005B0148" w:rsidRPr="005B0148" w:rsidTr="005B0148">
        <w:trPr>
          <w:trHeight w:val="615"/>
        </w:trPr>
        <w:tc>
          <w:tcPr>
            <w:tcW w:w="4920" w:type="dxa"/>
            <w:tcBorders>
              <w:top w:val="nil"/>
              <w:left w:val="single" w:sz="8" w:space="0" w:color="auto"/>
              <w:bottom w:val="single" w:sz="8" w:space="0" w:color="auto"/>
              <w:right w:val="single" w:sz="8" w:space="0" w:color="auto"/>
            </w:tcBorders>
            <w:shd w:val="clear" w:color="auto" w:fill="auto"/>
            <w:vAlign w:val="center"/>
            <w:hideMark/>
          </w:tcPr>
          <w:p w:rsidR="005B0148" w:rsidRPr="005B0148" w:rsidRDefault="005B0148" w:rsidP="005B0148">
            <w:pPr>
              <w:spacing w:before="0"/>
              <w:jc w:val="left"/>
              <w:rPr>
                <w:rFonts w:cs="Arial"/>
              </w:rPr>
            </w:pPr>
            <w:proofErr w:type="spellStart"/>
            <w:r w:rsidRPr="005B0148">
              <w:rPr>
                <w:rFonts w:cs="Arial"/>
              </w:rPr>
              <w:t>elektrorevize</w:t>
            </w:r>
            <w:proofErr w:type="spellEnd"/>
            <w:r w:rsidRPr="005B0148">
              <w:rPr>
                <w:rFonts w:cs="Arial"/>
              </w:rPr>
              <w:t xml:space="preserve"> elektroinstalace stavební části jedné ČS</w:t>
            </w:r>
          </w:p>
        </w:tc>
        <w:tc>
          <w:tcPr>
            <w:tcW w:w="3100" w:type="dxa"/>
            <w:tcBorders>
              <w:top w:val="single" w:sz="4" w:space="0" w:color="auto"/>
              <w:left w:val="single" w:sz="4" w:space="0" w:color="auto"/>
              <w:bottom w:val="single" w:sz="8" w:space="0" w:color="auto"/>
              <w:right w:val="single" w:sz="8" w:space="0" w:color="auto"/>
            </w:tcBorders>
            <w:shd w:val="clear" w:color="000000" w:fill="FFC000"/>
            <w:noWrap/>
            <w:vAlign w:val="center"/>
            <w:hideMark/>
          </w:tcPr>
          <w:p w:rsidR="005B0148" w:rsidRPr="005B0148" w:rsidRDefault="005B0148" w:rsidP="005B0148">
            <w:pPr>
              <w:spacing w:before="0"/>
              <w:jc w:val="center"/>
              <w:rPr>
                <w:rFonts w:cs="Arial"/>
                <w:color w:val="000000"/>
              </w:rPr>
            </w:pPr>
            <w:r w:rsidRPr="005B0148">
              <w:rPr>
                <w:rFonts w:cs="Arial"/>
                <w:color w:val="000000"/>
              </w:rPr>
              <w:t xml:space="preserve">                                        </w:t>
            </w:r>
            <w:proofErr w:type="gramStart"/>
            <w:r w:rsidRPr="005B0148">
              <w:rPr>
                <w:rFonts w:cs="Arial"/>
                <w:color w:val="000000"/>
              </w:rPr>
              <w:t>-   Kč</w:t>
            </w:r>
            <w:proofErr w:type="gramEnd"/>
            <w:r w:rsidRPr="005B0148">
              <w:rPr>
                <w:rFonts w:cs="Arial"/>
                <w:color w:val="000000"/>
              </w:rPr>
              <w:t xml:space="preserve"> </w:t>
            </w:r>
          </w:p>
        </w:tc>
      </w:tr>
      <w:tr w:rsidR="005B0148" w:rsidRPr="005B0148" w:rsidTr="005B0148">
        <w:trPr>
          <w:trHeight w:val="615"/>
        </w:trPr>
        <w:tc>
          <w:tcPr>
            <w:tcW w:w="4920" w:type="dxa"/>
            <w:tcBorders>
              <w:top w:val="nil"/>
              <w:left w:val="single" w:sz="8" w:space="0" w:color="auto"/>
              <w:bottom w:val="single" w:sz="8" w:space="0" w:color="auto"/>
              <w:right w:val="single" w:sz="8" w:space="0" w:color="auto"/>
            </w:tcBorders>
            <w:shd w:val="clear" w:color="auto" w:fill="auto"/>
            <w:vAlign w:val="center"/>
            <w:hideMark/>
          </w:tcPr>
          <w:p w:rsidR="005B0148" w:rsidRPr="005B0148" w:rsidRDefault="005B0148" w:rsidP="005B0148">
            <w:pPr>
              <w:spacing w:before="0"/>
              <w:jc w:val="left"/>
              <w:rPr>
                <w:rFonts w:cs="Arial"/>
              </w:rPr>
            </w:pPr>
            <w:proofErr w:type="spellStart"/>
            <w:r w:rsidRPr="005B0148">
              <w:rPr>
                <w:rFonts w:cs="Arial"/>
              </w:rPr>
              <w:t>elektrorevize</w:t>
            </w:r>
            <w:proofErr w:type="spellEnd"/>
            <w:r w:rsidRPr="005B0148">
              <w:rPr>
                <w:rFonts w:cs="Arial"/>
              </w:rPr>
              <w:t xml:space="preserve"> elektroinstalace </w:t>
            </w:r>
            <w:proofErr w:type="gramStart"/>
            <w:r w:rsidRPr="005B0148">
              <w:rPr>
                <w:rFonts w:cs="Arial"/>
              </w:rPr>
              <w:t>technologie  jedné</w:t>
            </w:r>
            <w:proofErr w:type="gramEnd"/>
            <w:r w:rsidRPr="005B0148">
              <w:rPr>
                <w:rFonts w:cs="Arial"/>
              </w:rPr>
              <w:t xml:space="preserve"> ČS</w:t>
            </w:r>
          </w:p>
        </w:tc>
        <w:tc>
          <w:tcPr>
            <w:tcW w:w="3100" w:type="dxa"/>
            <w:tcBorders>
              <w:top w:val="single" w:sz="4" w:space="0" w:color="auto"/>
              <w:left w:val="single" w:sz="4" w:space="0" w:color="auto"/>
              <w:bottom w:val="single" w:sz="8" w:space="0" w:color="auto"/>
              <w:right w:val="single" w:sz="8" w:space="0" w:color="auto"/>
            </w:tcBorders>
            <w:shd w:val="clear" w:color="000000" w:fill="FFC000"/>
            <w:noWrap/>
            <w:vAlign w:val="center"/>
            <w:hideMark/>
          </w:tcPr>
          <w:p w:rsidR="005B0148" w:rsidRPr="005B0148" w:rsidRDefault="005B0148" w:rsidP="005B0148">
            <w:pPr>
              <w:spacing w:before="0"/>
              <w:jc w:val="center"/>
              <w:rPr>
                <w:rFonts w:cs="Arial"/>
                <w:color w:val="000000"/>
              </w:rPr>
            </w:pPr>
            <w:r w:rsidRPr="005B0148">
              <w:rPr>
                <w:rFonts w:cs="Arial"/>
                <w:color w:val="000000"/>
              </w:rPr>
              <w:t xml:space="preserve">                                        </w:t>
            </w:r>
            <w:proofErr w:type="gramStart"/>
            <w:r w:rsidRPr="005B0148">
              <w:rPr>
                <w:rFonts w:cs="Arial"/>
                <w:color w:val="000000"/>
              </w:rPr>
              <w:t>-   Kč</w:t>
            </w:r>
            <w:proofErr w:type="gramEnd"/>
            <w:r w:rsidRPr="005B0148">
              <w:rPr>
                <w:rFonts w:cs="Arial"/>
                <w:color w:val="000000"/>
              </w:rPr>
              <w:t xml:space="preserve"> </w:t>
            </w:r>
          </w:p>
        </w:tc>
      </w:tr>
      <w:tr w:rsidR="005B0148" w:rsidRPr="005B0148" w:rsidTr="005B0148">
        <w:trPr>
          <w:trHeight w:val="383"/>
        </w:trPr>
        <w:tc>
          <w:tcPr>
            <w:tcW w:w="4920" w:type="dxa"/>
            <w:tcBorders>
              <w:top w:val="nil"/>
              <w:left w:val="single" w:sz="8" w:space="0" w:color="auto"/>
              <w:bottom w:val="single" w:sz="8" w:space="0" w:color="auto"/>
              <w:right w:val="single" w:sz="8" w:space="0" w:color="auto"/>
            </w:tcBorders>
            <w:shd w:val="clear" w:color="auto" w:fill="auto"/>
            <w:vAlign w:val="center"/>
            <w:hideMark/>
          </w:tcPr>
          <w:p w:rsidR="005B0148" w:rsidRPr="005B0148" w:rsidRDefault="005B0148" w:rsidP="005B0148">
            <w:pPr>
              <w:spacing w:before="0"/>
              <w:jc w:val="left"/>
              <w:rPr>
                <w:rFonts w:cs="Arial"/>
              </w:rPr>
            </w:pPr>
            <w:proofErr w:type="spellStart"/>
            <w:r w:rsidRPr="005B0148">
              <w:rPr>
                <w:rFonts w:cs="Arial"/>
              </w:rPr>
              <w:t>elektrorevize</w:t>
            </w:r>
            <w:proofErr w:type="spellEnd"/>
            <w:r w:rsidRPr="005B0148">
              <w:rPr>
                <w:rFonts w:cs="Arial"/>
              </w:rPr>
              <w:t xml:space="preserve"> VN transformátorů na jedné ČS</w:t>
            </w:r>
          </w:p>
        </w:tc>
        <w:tc>
          <w:tcPr>
            <w:tcW w:w="3100" w:type="dxa"/>
            <w:tcBorders>
              <w:top w:val="single" w:sz="4" w:space="0" w:color="auto"/>
              <w:left w:val="single" w:sz="4" w:space="0" w:color="auto"/>
              <w:bottom w:val="single" w:sz="8" w:space="0" w:color="auto"/>
              <w:right w:val="single" w:sz="8" w:space="0" w:color="auto"/>
            </w:tcBorders>
            <w:shd w:val="clear" w:color="000000" w:fill="FFC000"/>
            <w:noWrap/>
            <w:vAlign w:val="center"/>
            <w:hideMark/>
          </w:tcPr>
          <w:p w:rsidR="005B0148" w:rsidRPr="005B0148" w:rsidRDefault="005B0148" w:rsidP="005B0148">
            <w:pPr>
              <w:spacing w:before="0"/>
              <w:jc w:val="center"/>
              <w:rPr>
                <w:rFonts w:cs="Arial"/>
                <w:color w:val="000000"/>
              </w:rPr>
            </w:pPr>
            <w:r w:rsidRPr="005B0148">
              <w:rPr>
                <w:rFonts w:cs="Arial"/>
                <w:color w:val="000000"/>
              </w:rPr>
              <w:t xml:space="preserve">                                        </w:t>
            </w:r>
            <w:proofErr w:type="gramStart"/>
            <w:r w:rsidRPr="005B0148">
              <w:rPr>
                <w:rFonts w:cs="Arial"/>
                <w:color w:val="000000"/>
              </w:rPr>
              <w:t>-   Kč</w:t>
            </w:r>
            <w:proofErr w:type="gramEnd"/>
            <w:r w:rsidRPr="005B0148">
              <w:rPr>
                <w:rFonts w:cs="Arial"/>
                <w:color w:val="000000"/>
              </w:rPr>
              <w:t xml:space="preserve"> </w:t>
            </w:r>
          </w:p>
        </w:tc>
      </w:tr>
      <w:tr w:rsidR="005B0148" w:rsidRPr="005B0148" w:rsidTr="005B0148">
        <w:trPr>
          <w:trHeight w:val="675"/>
        </w:trPr>
        <w:tc>
          <w:tcPr>
            <w:tcW w:w="4920" w:type="dxa"/>
            <w:tcBorders>
              <w:top w:val="nil"/>
              <w:left w:val="single" w:sz="8" w:space="0" w:color="auto"/>
              <w:bottom w:val="single" w:sz="8" w:space="0" w:color="auto"/>
              <w:right w:val="single" w:sz="8" w:space="0" w:color="auto"/>
            </w:tcBorders>
            <w:shd w:val="clear" w:color="auto" w:fill="auto"/>
            <w:vAlign w:val="center"/>
            <w:hideMark/>
          </w:tcPr>
          <w:p w:rsidR="005B0148" w:rsidRPr="005B0148" w:rsidRDefault="005B0148" w:rsidP="005B0148">
            <w:pPr>
              <w:spacing w:before="0"/>
              <w:jc w:val="left"/>
              <w:rPr>
                <w:rFonts w:cs="Arial"/>
              </w:rPr>
            </w:pPr>
            <w:r w:rsidRPr="005B0148">
              <w:rPr>
                <w:rFonts w:cs="Arial"/>
              </w:rPr>
              <w:t>profylaktická kontrola záložních zdrojů (UPS) na jedné ČS</w:t>
            </w:r>
          </w:p>
        </w:tc>
        <w:tc>
          <w:tcPr>
            <w:tcW w:w="3100" w:type="dxa"/>
            <w:tcBorders>
              <w:top w:val="single" w:sz="4" w:space="0" w:color="auto"/>
              <w:left w:val="single" w:sz="4" w:space="0" w:color="auto"/>
              <w:bottom w:val="single" w:sz="8" w:space="0" w:color="auto"/>
              <w:right w:val="single" w:sz="8" w:space="0" w:color="auto"/>
            </w:tcBorders>
            <w:shd w:val="clear" w:color="000000" w:fill="FFC000"/>
            <w:noWrap/>
            <w:vAlign w:val="center"/>
            <w:hideMark/>
          </w:tcPr>
          <w:p w:rsidR="005B0148" w:rsidRPr="005B0148" w:rsidRDefault="005B0148" w:rsidP="005B0148">
            <w:pPr>
              <w:spacing w:before="0"/>
              <w:jc w:val="center"/>
              <w:rPr>
                <w:rFonts w:cs="Arial"/>
                <w:color w:val="000000"/>
              </w:rPr>
            </w:pPr>
            <w:r w:rsidRPr="005B0148">
              <w:rPr>
                <w:rFonts w:cs="Arial"/>
                <w:color w:val="000000"/>
              </w:rPr>
              <w:t xml:space="preserve">                                        </w:t>
            </w:r>
            <w:proofErr w:type="gramStart"/>
            <w:r w:rsidRPr="005B0148">
              <w:rPr>
                <w:rFonts w:cs="Arial"/>
                <w:color w:val="000000"/>
              </w:rPr>
              <w:t>-   Kč</w:t>
            </w:r>
            <w:proofErr w:type="gramEnd"/>
            <w:r w:rsidRPr="005B0148">
              <w:rPr>
                <w:rFonts w:cs="Arial"/>
                <w:color w:val="000000"/>
              </w:rPr>
              <w:t xml:space="preserve"> </w:t>
            </w:r>
          </w:p>
        </w:tc>
      </w:tr>
      <w:tr w:rsidR="005B0148" w:rsidRPr="005B0148" w:rsidTr="005B0148">
        <w:trPr>
          <w:trHeight w:val="383"/>
        </w:trPr>
        <w:tc>
          <w:tcPr>
            <w:tcW w:w="4920" w:type="dxa"/>
            <w:tcBorders>
              <w:top w:val="nil"/>
              <w:left w:val="nil"/>
              <w:bottom w:val="nil"/>
              <w:right w:val="nil"/>
            </w:tcBorders>
            <w:shd w:val="clear" w:color="auto" w:fill="auto"/>
            <w:noWrap/>
            <w:vAlign w:val="bottom"/>
            <w:hideMark/>
          </w:tcPr>
          <w:p w:rsidR="005B0148" w:rsidRPr="005B0148" w:rsidRDefault="005B0148" w:rsidP="005B0148">
            <w:pPr>
              <w:spacing w:before="0"/>
              <w:jc w:val="left"/>
              <w:rPr>
                <w:rFonts w:cs="Arial"/>
                <w:color w:val="000000"/>
              </w:rPr>
            </w:pPr>
          </w:p>
        </w:tc>
        <w:tc>
          <w:tcPr>
            <w:tcW w:w="3100" w:type="dxa"/>
            <w:tcBorders>
              <w:top w:val="single" w:sz="4" w:space="0" w:color="auto"/>
              <w:left w:val="single" w:sz="4" w:space="0" w:color="auto"/>
              <w:bottom w:val="single" w:sz="8" w:space="0" w:color="auto"/>
              <w:right w:val="single" w:sz="8" w:space="0" w:color="auto"/>
            </w:tcBorders>
            <w:shd w:val="clear" w:color="000000" w:fill="FFC000"/>
            <w:noWrap/>
            <w:vAlign w:val="center"/>
            <w:hideMark/>
          </w:tcPr>
          <w:p w:rsidR="005B0148" w:rsidRPr="005B0148" w:rsidRDefault="005B0148" w:rsidP="005B0148">
            <w:pPr>
              <w:spacing w:before="0"/>
              <w:jc w:val="center"/>
              <w:rPr>
                <w:rFonts w:cs="Arial"/>
                <w:color w:val="000000"/>
              </w:rPr>
            </w:pPr>
            <w:r w:rsidRPr="005B0148">
              <w:rPr>
                <w:rFonts w:cs="Arial"/>
                <w:color w:val="000000"/>
              </w:rPr>
              <w:t xml:space="preserve">                                        </w:t>
            </w:r>
            <w:proofErr w:type="gramStart"/>
            <w:r w:rsidRPr="005B0148">
              <w:rPr>
                <w:rFonts w:cs="Arial"/>
                <w:color w:val="000000"/>
              </w:rPr>
              <w:t>-   Kč</w:t>
            </w:r>
            <w:proofErr w:type="gramEnd"/>
            <w:r w:rsidRPr="005B0148">
              <w:rPr>
                <w:rFonts w:cs="Arial"/>
                <w:color w:val="000000"/>
              </w:rPr>
              <w:t xml:space="preserve"> </w:t>
            </w:r>
          </w:p>
        </w:tc>
      </w:tr>
      <w:tr w:rsidR="005B0148" w:rsidRPr="005B0148" w:rsidTr="005B0148">
        <w:trPr>
          <w:trHeight w:val="383"/>
        </w:trPr>
        <w:tc>
          <w:tcPr>
            <w:tcW w:w="4920" w:type="dxa"/>
            <w:tcBorders>
              <w:top w:val="nil"/>
              <w:left w:val="nil"/>
              <w:bottom w:val="nil"/>
              <w:right w:val="nil"/>
            </w:tcBorders>
            <w:shd w:val="clear" w:color="auto" w:fill="auto"/>
            <w:noWrap/>
            <w:vAlign w:val="bottom"/>
            <w:hideMark/>
          </w:tcPr>
          <w:p w:rsidR="005B0148" w:rsidRPr="005B0148" w:rsidRDefault="005B0148" w:rsidP="005B0148">
            <w:pPr>
              <w:spacing w:before="0"/>
              <w:jc w:val="left"/>
              <w:rPr>
                <w:rFonts w:cs="Arial"/>
                <w:color w:val="000000"/>
              </w:rPr>
            </w:pPr>
          </w:p>
        </w:tc>
        <w:tc>
          <w:tcPr>
            <w:tcW w:w="3100" w:type="dxa"/>
            <w:tcBorders>
              <w:top w:val="nil"/>
              <w:left w:val="nil"/>
              <w:bottom w:val="nil"/>
              <w:right w:val="nil"/>
            </w:tcBorders>
            <w:shd w:val="clear" w:color="auto" w:fill="auto"/>
            <w:noWrap/>
            <w:vAlign w:val="bottom"/>
            <w:hideMark/>
          </w:tcPr>
          <w:p w:rsidR="005B0148" w:rsidRPr="005B0148" w:rsidRDefault="005B0148" w:rsidP="005B0148">
            <w:pPr>
              <w:spacing w:before="0"/>
              <w:jc w:val="left"/>
              <w:rPr>
                <w:rFonts w:cs="Arial"/>
                <w:color w:val="000000"/>
              </w:rPr>
            </w:pPr>
          </w:p>
        </w:tc>
      </w:tr>
      <w:tr w:rsidR="005B0148" w:rsidRPr="005B0148" w:rsidTr="005B0148">
        <w:trPr>
          <w:trHeight w:val="383"/>
        </w:trPr>
        <w:tc>
          <w:tcPr>
            <w:tcW w:w="8020" w:type="dxa"/>
            <w:gridSpan w:val="2"/>
            <w:tcBorders>
              <w:top w:val="single" w:sz="8" w:space="0" w:color="auto"/>
              <w:left w:val="single" w:sz="8" w:space="0" w:color="auto"/>
              <w:bottom w:val="single" w:sz="8" w:space="0" w:color="auto"/>
              <w:right w:val="single" w:sz="8" w:space="0" w:color="000000"/>
            </w:tcBorders>
            <w:shd w:val="clear" w:color="000000" w:fill="DA9694"/>
            <w:vAlign w:val="center"/>
            <w:hideMark/>
          </w:tcPr>
          <w:p w:rsidR="005B0148" w:rsidRPr="005B0148" w:rsidRDefault="005B0148" w:rsidP="005B0148">
            <w:pPr>
              <w:spacing w:before="0"/>
              <w:jc w:val="left"/>
              <w:rPr>
                <w:rFonts w:cs="Arial"/>
                <w:b/>
                <w:bCs/>
              </w:rPr>
            </w:pPr>
            <w:r w:rsidRPr="005B0148">
              <w:rPr>
                <w:rFonts w:cs="Arial"/>
                <w:b/>
                <w:bCs/>
              </w:rPr>
              <w:t>Doprava</w:t>
            </w:r>
          </w:p>
        </w:tc>
      </w:tr>
      <w:tr w:rsidR="005B0148" w:rsidRPr="005B0148" w:rsidTr="005B0148">
        <w:trPr>
          <w:trHeight w:val="383"/>
        </w:trPr>
        <w:tc>
          <w:tcPr>
            <w:tcW w:w="4920" w:type="dxa"/>
            <w:tcBorders>
              <w:top w:val="nil"/>
              <w:left w:val="single" w:sz="8" w:space="0" w:color="auto"/>
              <w:bottom w:val="single" w:sz="8" w:space="0" w:color="auto"/>
              <w:right w:val="single" w:sz="8" w:space="0" w:color="auto"/>
            </w:tcBorders>
            <w:shd w:val="clear" w:color="auto" w:fill="auto"/>
            <w:noWrap/>
            <w:vAlign w:val="bottom"/>
            <w:hideMark/>
          </w:tcPr>
          <w:p w:rsidR="005B0148" w:rsidRPr="005B0148" w:rsidRDefault="005B0148" w:rsidP="00A7383D">
            <w:pPr>
              <w:spacing w:before="0"/>
              <w:jc w:val="left"/>
              <w:rPr>
                <w:rFonts w:cs="Arial"/>
              </w:rPr>
            </w:pPr>
            <w:r w:rsidRPr="005B0148">
              <w:rPr>
                <w:rFonts w:cs="Arial"/>
              </w:rPr>
              <w:t>doprava - nájezdní</w:t>
            </w:r>
            <w:r w:rsidR="00A7383D">
              <w:rPr>
                <w:rFonts w:cs="Arial"/>
              </w:rPr>
              <w:t xml:space="preserve"> paušál na jednu ČS</w:t>
            </w:r>
          </w:p>
        </w:tc>
        <w:tc>
          <w:tcPr>
            <w:tcW w:w="3100" w:type="dxa"/>
            <w:tcBorders>
              <w:top w:val="nil"/>
              <w:left w:val="nil"/>
              <w:bottom w:val="single" w:sz="8" w:space="0" w:color="auto"/>
              <w:right w:val="single" w:sz="8" w:space="0" w:color="auto"/>
            </w:tcBorders>
            <w:shd w:val="clear" w:color="000000" w:fill="FFC000"/>
            <w:noWrap/>
            <w:vAlign w:val="center"/>
            <w:hideMark/>
          </w:tcPr>
          <w:p w:rsidR="005B0148" w:rsidRPr="005B0148" w:rsidRDefault="005B0148" w:rsidP="005B0148">
            <w:pPr>
              <w:spacing w:before="0"/>
              <w:jc w:val="center"/>
              <w:rPr>
                <w:rFonts w:cs="Arial"/>
                <w:color w:val="000000"/>
              </w:rPr>
            </w:pPr>
            <w:r w:rsidRPr="005B0148">
              <w:rPr>
                <w:rFonts w:cs="Arial"/>
                <w:color w:val="000000"/>
              </w:rPr>
              <w:t xml:space="preserve">                                        </w:t>
            </w:r>
            <w:proofErr w:type="gramStart"/>
            <w:r w:rsidRPr="005B0148">
              <w:rPr>
                <w:rFonts w:cs="Arial"/>
                <w:color w:val="000000"/>
              </w:rPr>
              <w:t>-   Kč</w:t>
            </w:r>
            <w:proofErr w:type="gramEnd"/>
            <w:r w:rsidRPr="005B0148">
              <w:rPr>
                <w:rFonts w:cs="Arial"/>
                <w:color w:val="000000"/>
              </w:rPr>
              <w:t xml:space="preserve"> </w:t>
            </w:r>
          </w:p>
        </w:tc>
      </w:tr>
      <w:tr w:rsidR="005B0148" w:rsidRPr="005B0148" w:rsidTr="005B0148">
        <w:trPr>
          <w:trHeight w:val="383"/>
        </w:trPr>
        <w:tc>
          <w:tcPr>
            <w:tcW w:w="4920" w:type="dxa"/>
            <w:tcBorders>
              <w:top w:val="nil"/>
              <w:left w:val="nil"/>
              <w:bottom w:val="nil"/>
              <w:right w:val="nil"/>
            </w:tcBorders>
            <w:shd w:val="clear" w:color="auto" w:fill="auto"/>
            <w:noWrap/>
            <w:vAlign w:val="bottom"/>
            <w:hideMark/>
          </w:tcPr>
          <w:p w:rsidR="005B0148" w:rsidRPr="005B0148" w:rsidRDefault="005B0148" w:rsidP="005B0148">
            <w:pPr>
              <w:spacing w:before="0"/>
              <w:jc w:val="left"/>
              <w:rPr>
                <w:rFonts w:cs="Arial"/>
              </w:rPr>
            </w:pPr>
          </w:p>
        </w:tc>
        <w:tc>
          <w:tcPr>
            <w:tcW w:w="3100" w:type="dxa"/>
            <w:tcBorders>
              <w:top w:val="nil"/>
              <w:left w:val="nil"/>
              <w:bottom w:val="nil"/>
              <w:right w:val="nil"/>
            </w:tcBorders>
            <w:shd w:val="clear" w:color="auto" w:fill="auto"/>
            <w:noWrap/>
            <w:vAlign w:val="bottom"/>
            <w:hideMark/>
          </w:tcPr>
          <w:p w:rsidR="005B0148" w:rsidRPr="005B0148" w:rsidRDefault="005B0148" w:rsidP="005B0148">
            <w:pPr>
              <w:spacing w:before="0"/>
              <w:jc w:val="left"/>
              <w:rPr>
                <w:rFonts w:cs="Arial"/>
                <w:color w:val="000000"/>
              </w:rPr>
            </w:pPr>
          </w:p>
        </w:tc>
      </w:tr>
    </w:tbl>
    <w:p w:rsidR="005B0148" w:rsidRDefault="005B0148" w:rsidP="00EC4591">
      <w:pPr>
        <w:tabs>
          <w:tab w:val="center" w:pos="1620"/>
          <w:tab w:val="center" w:pos="7200"/>
        </w:tabs>
        <w:jc w:val="center"/>
        <w:rPr>
          <w:rFonts w:cs="Arial"/>
          <w:b/>
        </w:rPr>
      </w:pPr>
    </w:p>
    <w:p w:rsidR="005B0148" w:rsidRDefault="005B0148" w:rsidP="00EC4591">
      <w:pPr>
        <w:tabs>
          <w:tab w:val="center" w:pos="1620"/>
          <w:tab w:val="center" w:pos="7200"/>
        </w:tabs>
        <w:jc w:val="center"/>
        <w:rPr>
          <w:rFonts w:cs="Arial"/>
          <w:b/>
        </w:rPr>
      </w:pPr>
    </w:p>
    <w:p w:rsidR="005B0148" w:rsidRPr="00CD2A98" w:rsidRDefault="005B0148" w:rsidP="00EC4591">
      <w:pPr>
        <w:tabs>
          <w:tab w:val="center" w:pos="1620"/>
          <w:tab w:val="center" w:pos="7200"/>
        </w:tabs>
        <w:jc w:val="center"/>
        <w:rPr>
          <w:rFonts w:cs="Arial"/>
          <w:b/>
        </w:rPr>
      </w:pPr>
      <w:bookmarkStart w:id="13" w:name="_GoBack"/>
      <w:bookmarkEnd w:id="13"/>
    </w:p>
    <w:p w:rsidR="00022528" w:rsidRDefault="00022528" w:rsidP="00022844">
      <w:pPr>
        <w:shd w:val="clear" w:color="auto" w:fill="FFFFFF"/>
        <w:jc w:val="left"/>
        <w:rPr>
          <w:rFonts w:cs="Arial"/>
          <w:b/>
        </w:rPr>
      </w:pPr>
    </w:p>
    <w:p w:rsidR="00CD2A98" w:rsidRPr="00022844" w:rsidRDefault="00CD2A98" w:rsidP="00022844">
      <w:pPr>
        <w:shd w:val="clear" w:color="auto" w:fill="FFFFFF"/>
        <w:jc w:val="left"/>
        <w:rPr>
          <w:rFonts w:cs="Arial"/>
          <w:b/>
        </w:rPr>
      </w:pPr>
    </w:p>
    <w:sectPr w:rsidR="00CD2A98" w:rsidRPr="00022844" w:rsidSect="00F0099E">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85D" w:rsidRDefault="00D1385D" w:rsidP="00613B77">
      <w:r>
        <w:separator/>
      </w:r>
    </w:p>
  </w:endnote>
  <w:endnote w:type="continuationSeparator" w:id="0">
    <w:p w:rsidR="00D1385D" w:rsidRDefault="00D1385D" w:rsidP="00613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85D" w:rsidRDefault="00D1385D" w:rsidP="00613B77">
      <w:r>
        <w:separator/>
      </w:r>
    </w:p>
  </w:footnote>
  <w:footnote w:type="continuationSeparator" w:id="0">
    <w:p w:rsidR="00D1385D" w:rsidRDefault="00D1385D" w:rsidP="00613B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5D" w:rsidRDefault="0026005D">
    <w:pPr>
      <w:pStyle w:val="Zhlav"/>
    </w:pPr>
    <w:r>
      <w:rPr>
        <w:noProof/>
        <w:lang w:val="cs-CZ" w:eastAsia="cs-CZ"/>
      </w:rPr>
      <w:drawing>
        <wp:anchor distT="0" distB="0" distL="114300" distR="114300" simplePos="0" relativeHeight="251659264" behindDoc="0" locked="0" layoutInCell="1" allowOverlap="1" wp14:anchorId="2F0C90D4" wp14:editId="101CDE00">
          <wp:simplePos x="0" y="0"/>
          <wp:positionH relativeFrom="column">
            <wp:posOffset>1304925</wp:posOffset>
          </wp:positionH>
          <wp:positionV relativeFrom="paragraph">
            <wp:posOffset>-196850</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nsid w:val="0264727B"/>
    <w:multiLevelType w:val="hybridMultilevel"/>
    <w:tmpl w:val="E3A024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9CE5989"/>
    <w:multiLevelType w:val="hybridMultilevel"/>
    <w:tmpl w:val="66FEAF8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nsid w:val="0A2A2F37"/>
    <w:multiLevelType w:val="hybridMultilevel"/>
    <w:tmpl w:val="39EED092"/>
    <w:lvl w:ilvl="0" w:tplc="20BEA06A">
      <w:start w:val="1"/>
      <w:numFmt w:val="lowerLetter"/>
      <w:lvlText w:val="%1)"/>
      <w:lvlJc w:val="left"/>
      <w:pPr>
        <w:ind w:left="1146" w:hanging="360"/>
      </w:pPr>
      <w:rPr>
        <w:rFonts w:ascii="Arial" w:hAnsi="Arial" w:cs="Arial"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nsid w:val="161D03C1"/>
    <w:multiLevelType w:val="hybridMultilevel"/>
    <w:tmpl w:val="88AA4AF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7F0173E"/>
    <w:multiLevelType w:val="hybridMultilevel"/>
    <w:tmpl w:val="46DA97E8"/>
    <w:lvl w:ilvl="0" w:tplc="04050001">
      <w:start w:val="1"/>
      <w:numFmt w:val="bullet"/>
      <w:lvlText w:val=""/>
      <w:lvlJc w:val="left"/>
      <w:pPr>
        <w:tabs>
          <w:tab w:val="num" w:pos="1440"/>
        </w:tabs>
        <w:ind w:left="1440" w:hanging="360"/>
      </w:pPr>
      <w:rPr>
        <w:rFonts w:ascii="Symbol" w:hAnsi="Symbol" w:hint="default"/>
      </w:rPr>
    </w:lvl>
    <w:lvl w:ilvl="1" w:tplc="97A072D0">
      <w:start w:val="2"/>
      <w:numFmt w:val="decimal"/>
      <w:lvlText w:val="7.%2."/>
      <w:lvlJc w:val="left"/>
      <w:pPr>
        <w:tabs>
          <w:tab w:val="num" w:pos="2160"/>
        </w:tabs>
        <w:ind w:left="2160" w:hanging="360"/>
      </w:pPr>
      <w:rPr>
        <w:rFonts w:hint="default"/>
      </w:rPr>
    </w:lvl>
    <w:lvl w:ilvl="2" w:tplc="04050005">
      <w:start w:val="1"/>
      <w:numFmt w:val="bullet"/>
      <w:lvlText w:val=""/>
      <w:lvlJc w:val="left"/>
      <w:pPr>
        <w:tabs>
          <w:tab w:val="num" w:pos="2880"/>
        </w:tabs>
        <w:ind w:left="2880" w:hanging="360"/>
      </w:pPr>
      <w:rPr>
        <w:rFonts w:ascii="Wingdings" w:hAnsi="Wingdings" w:hint="default"/>
      </w:rPr>
    </w:lvl>
    <w:lvl w:ilvl="3" w:tplc="0405000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nsid w:val="284C1A16"/>
    <w:multiLevelType w:val="hybridMultilevel"/>
    <w:tmpl w:val="AD6EDAD6"/>
    <w:lvl w:ilvl="0" w:tplc="CAC8E946">
      <w:start w:val="1"/>
      <w:numFmt w:val="decimal"/>
      <w:lvlText w:val="%1)"/>
      <w:lvlJc w:val="left"/>
      <w:pPr>
        <w:ind w:left="765" w:hanging="360"/>
      </w:pPr>
      <w:rPr>
        <w:b w:val="0"/>
      </w:r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7">
    <w:nsid w:val="327A2C18"/>
    <w:multiLevelType w:val="hybridMultilevel"/>
    <w:tmpl w:val="9D728F5C"/>
    <w:lvl w:ilvl="0" w:tplc="04050017">
      <w:start w:val="1"/>
      <w:numFmt w:val="lowerLetter"/>
      <w:lvlText w:val="%1)"/>
      <w:lvlJc w:val="left"/>
      <w:pPr>
        <w:ind w:left="1572" w:hanging="360"/>
      </w:pPr>
      <w:rPr>
        <w:rFonts w:cs="Times New Roman"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8">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B7A591B"/>
    <w:multiLevelType w:val="multilevel"/>
    <w:tmpl w:val="C136BBC8"/>
    <w:lvl w:ilvl="0">
      <w:start w:val="1"/>
      <w:numFmt w:val="decimal"/>
      <w:pStyle w:val="Nadpis2"/>
      <w:lvlText w:val="%1."/>
      <w:lvlJc w:val="left"/>
      <w:pPr>
        <w:tabs>
          <w:tab w:val="num" w:pos="360"/>
        </w:tabs>
        <w:ind w:left="360" w:hanging="360"/>
      </w:pPr>
      <w:rPr>
        <w:rFonts w:hint="default"/>
        <w:b/>
        <w:i w:val="0"/>
        <w:sz w:val="22"/>
        <w:szCs w:val="22"/>
      </w:rPr>
    </w:lvl>
    <w:lvl w:ilvl="1">
      <w:start w:val="1"/>
      <w:numFmt w:val="decimal"/>
      <w:pStyle w:val="Odstavec11"/>
      <w:lvlText w:val="%1.%2."/>
      <w:lvlJc w:val="left"/>
      <w:pPr>
        <w:tabs>
          <w:tab w:val="num" w:pos="432"/>
        </w:tabs>
        <w:ind w:left="432" w:hanging="432"/>
      </w:pPr>
      <w:rPr>
        <w:rFonts w:ascii="Arial" w:hAnsi="Arial" w:hint="default"/>
        <w:b w:val="0"/>
        <w:i w:val="0"/>
        <w:sz w:val="20"/>
        <w:szCs w:val="20"/>
      </w:rPr>
    </w:lvl>
    <w:lvl w:ilvl="2">
      <w:start w:val="1"/>
      <w:numFmt w:val="decimal"/>
      <w:pStyle w:val="Odstavec111"/>
      <w:lvlText w:val="%1.%2.%3."/>
      <w:lvlJc w:val="left"/>
      <w:pPr>
        <w:tabs>
          <w:tab w:val="num" w:pos="1071"/>
        </w:tabs>
        <w:ind w:left="1071"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D88167F"/>
    <w:multiLevelType w:val="hybridMultilevel"/>
    <w:tmpl w:val="EDFA104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nsid w:val="67C95D67"/>
    <w:multiLevelType w:val="hybridMultilevel"/>
    <w:tmpl w:val="461E799C"/>
    <w:lvl w:ilvl="0" w:tplc="E336557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B444FD"/>
    <w:multiLevelType w:val="hybridMultilevel"/>
    <w:tmpl w:val="B4F6B4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27B20C0"/>
    <w:multiLevelType w:val="multilevel"/>
    <w:tmpl w:val="3F10DDAA"/>
    <w:lvl w:ilvl="0">
      <w:start w:val="1"/>
      <w:numFmt w:val="decimal"/>
      <w:lvlText w:val="%1."/>
      <w:lvlJc w:val="left"/>
      <w:pPr>
        <w:tabs>
          <w:tab w:val="num" w:pos="360"/>
        </w:tabs>
        <w:ind w:left="360" w:hanging="360"/>
      </w:pPr>
      <w:rPr>
        <w:rFonts w:hint="default"/>
        <w:b/>
        <w:i w:val="0"/>
        <w:sz w:val="22"/>
        <w:szCs w:val="22"/>
      </w:rPr>
    </w:lvl>
    <w:lvl w:ilvl="1">
      <w:start w:val="1"/>
      <w:numFmt w:val="bullet"/>
      <w:lvlText w:val=""/>
      <w:lvlJc w:val="left"/>
      <w:pPr>
        <w:tabs>
          <w:tab w:val="num" w:pos="1283"/>
        </w:tabs>
        <w:ind w:left="1283" w:hanging="432"/>
      </w:pPr>
      <w:rPr>
        <w:rFonts w:ascii="Symbol" w:hAnsi="Symbol" w:hint="default"/>
        <w:b w:val="0"/>
        <w:i w:val="0"/>
        <w:sz w:val="20"/>
        <w:szCs w:val="20"/>
      </w:rPr>
    </w:lvl>
    <w:lvl w:ilvl="2">
      <w:start w:val="1"/>
      <w:numFmt w:val="decimal"/>
      <w:lvlText w:val="%1.%2.%3."/>
      <w:lvlJc w:val="left"/>
      <w:pPr>
        <w:tabs>
          <w:tab w:val="num" w:pos="1071"/>
        </w:tabs>
        <w:ind w:left="1071"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7AAF53F4"/>
    <w:multiLevelType w:val="multilevel"/>
    <w:tmpl w:val="E1D4427C"/>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10"/>
  </w:num>
  <w:num w:numId="2">
    <w:abstractNumId w:val="3"/>
  </w:num>
  <w:num w:numId="3">
    <w:abstractNumId w:val="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7"/>
  </w:num>
  <w:num w:numId="8">
    <w:abstractNumId w:val="9"/>
  </w:num>
  <w:num w:numId="9">
    <w:abstractNumId w:val="12"/>
  </w:num>
  <w:num w:numId="10">
    <w:abstractNumId w:val="13"/>
  </w:num>
  <w:num w:numId="11">
    <w:abstractNumId w:val="10"/>
  </w:num>
  <w:num w:numId="12">
    <w:abstractNumId w:val="4"/>
  </w:num>
  <w:num w:numId="13">
    <w:abstractNumId w:val="15"/>
  </w:num>
  <w:num w:numId="14">
    <w:abstractNumId w:val="6"/>
  </w:num>
  <w:num w:numId="15">
    <w:abstractNumId w:val="14"/>
  </w:num>
  <w:num w:numId="16">
    <w:abstractNumId w:val="11"/>
  </w:num>
  <w:num w:numId="17">
    <w:abstractNumId w:val="1"/>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6"/>
  </w:num>
  <w:num w:numId="25">
    <w:abstractNumId w:val="17"/>
  </w:num>
  <w:num w:numId="26">
    <w:abstractNumId w:val="13"/>
  </w:num>
  <w:num w:numId="27">
    <w:abstractNumId w:val="13"/>
  </w:num>
  <w:num w:numId="28">
    <w:abstractNumId w:val="10"/>
  </w:num>
  <w:num w:numId="2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63A"/>
    <w:rsid w:val="000006D3"/>
    <w:rsid w:val="00001B9A"/>
    <w:rsid w:val="00001C51"/>
    <w:rsid w:val="00002993"/>
    <w:rsid w:val="00012572"/>
    <w:rsid w:val="00016B18"/>
    <w:rsid w:val="0002013D"/>
    <w:rsid w:val="000216BA"/>
    <w:rsid w:val="00021C1A"/>
    <w:rsid w:val="00021FD5"/>
    <w:rsid w:val="00022528"/>
    <w:rsid w:val="00022844"/>
    <w:rsid w:val="00023176"/>
    <w:rsid w:val="0003009C"/>
    <w:rsid w:val="000321C7"/>
    <w:rsid w:val="00034444"/>
    <w:rsid w:val="0003464C"/>
    <w:rsid w:val="000370EB"/>
    <w:rsid w:val="000400A7"/>
    <w:rsid w:val="00040EC3"/>
    <w:rsid w:val="0004355E"/>
    <w:rsid w:val="00045B95"/>
    <w:rsid w:val="000547B4"/>
    <w:rsid w:val="0006065E"/>
    <w:rsid w:val="00062613"/>
    <w:rsid w:val="00064148"/>
    <w:rsid w:val="00064421"/>
    <w:rsid w:val="000652BA"/>
    <w:rsid w:val="00065EF3"/>
    <w:rsid w:val="00074876"/>
    <w:rsid w:val="0007745C"/>
    <w:rsid w:val="00080E18"/>
    <w:rsid w:val="0008163F"/>
    <w:rsid w:val="0008199A"/>
    <w:rsid w:val="00081A25"/>
    <w:rsid w:val="00081CB6"/>
    <w:rsid w:val="00083D80"/>
    <w:rsid w:val="00083FEC"/>
    <w:rsid w:val="000845B6"/>
    <w:rsid w:val="00084943"/>
    <w:rsid w:val="00085BF3"/>
    <w:rsid w:val="00087AEF"/>
    <w:rsid w:val="0009375F"/>
    <w:rsid w:val="000A08E6"/>
    <w:rsid w:val="000A0CF2"/>
    <w:rsid w:val="000A1094"/>
    <w:rsid w:val="000A10CF"/>
    <w:rsid w:val="000A3D67"/>
    <w:rsid w:val="000B0095"/>
    <w:rsid w:val="000B1A3F"/>
    <w:rsid w:val="000B4B18"/>
    <w:rsid w:val="000B558F"/>
    <w:rsid w:val="000B7860"/>
    <w:rsid w:val="000C39EB"/>
    <w:rsid w:val="000D2A76"/>
    <w:rsid w:val="000D2EB2"/>
    <w:rsid w:val="000D4978"/>
    <w:rsid w:val="000D5032"/>
    <w:rsid w:val="000D66AE"/>
    <w:rsid w:val="000D7273"/>
    <w:rsid w:val="000E289A"/>
    <w:rsid w:val="000E2BD7"/>
    <w:rsid w:val="000E6C7E"/>
    <w:rsid w:val="000F0CC7"/>
    <w:rsid w:val="000F4FCF"/>
    <w:rsid w:val="000F63CF"/>
    <w:rsid w:val="000F7873"/>
    <w:rsid w:val="00101561"/>
    <w:rsid w:val="00103B56"/>
    <w:rsid w:val="001111B4"/>
    <w:rsid w:val="00111211"/>
    <w:rsid w:val="0011169E"/>
    <w:rsid w:val="00112DA0"/>
    <w:rsid w:val="00113E46"/>
    <w:rsid w:val="00113F5F"/>
    <w:rsid w:val="00113FF5"/>
    <w:rsid w:val="00121C47"/>
    <w:rsid w:val="00121E05"/>
    <w:rsid w:val="00123619"/>
    <w:rsid w:val="00131D2E"/>
    <w:rsid w:val="0013243B"/>
    <w:rsid w:val="001371B1"/>
    <w:rsid w:val="00140E70"/>
    <w:rsid w:val="001442C7"/>
    <w:rsid w:val="00144B3A"/>
    <w:rsid w:val="00144D9C"/>
    <w:rsid w:val="001467E6"/>
    <w:rsid w:val="001557EC"/>
    <w:rsid w:val="00156196"/>
    <w:rsid w:val="00161A2B"/>
    <w:rsid w:val="001675B8"/>
    <w:rsid w:val="00171893"/>
    <w:rsid w:val="00171AC3"/>
    <w:rsid w:val="0017657F"/>
    <w:rsid w:val="00177F41"/>
    <w:rsid w:val="00181D47"/>
    <w:rsid w:val="00182327"/>
    <w:rsid w:val="00187647"/>
    <w:rsid w:val="001876EE"/>
    <w:rsid w:val="00193457"/>
    <w:rsid w:val="0019353C"/>
    <w:rsid w:val="00193984"/>
    <w:rsid w:val="001953A0"/>
    <w:rsid w:val="001968DE"/>
    <w:rsid w:val="001A0659"/>
    <w:rsid w:val="001A4412"/>
    <w:rsid w:val="001A4F9F"/>
    <w:rsid w:val="001A7825"/>
    <w:rsid w:val="001B371F"/>
    <w:rsid w:val="001B56A2"/>
    <w:rsid w:val="001B5F83"/>
    <w:rsid w:val="001B76A4"/>
    <w:rsid w:val="001C1925"/>
    <w:rsid w:val="001C1CE0"/>
    <w:rsid w:val="001C322F"/>
    <w:rsid w:val="001C5B60"/>
    <w:rsid w:val="001C5FF2"/>
    <w:rsid w:val="001D2CD6"/>
    <w:rsid w:val="001D3BA6"/>
    <w:rsid w:val="001D6641"/>
    <w:rsid w:val="001E3F7C"/>
    <w:rsid w:val="001E478B"/>
    <w:rsid w:val="001E5370"/>
    <w:rsid w:val="001E7004"/>
    <w:rsid w:val="001F04DD"/>
    <w:rsid w:val="001F3DFE"/>
    <w:rsid w:val="001F4C0F"/>
    <w:rsid w:val="001F79F5"/>
    <w:rsid w:val="0020058A"/>
    <w:rsid w:val="00206C8D"/>
    <w:rsid w:val="002072B4"/>
    <w:rsid w:val="00207427"/>
    <w:rsid w:val="00207792"/>
    <w:rsid w:val="0021051C"/>
    <w:rsid w:val="00215745"/>
    <w:rsid w:val="00216741"/>
    <w:rsid w:val="00221C67"/>
    <w:rsid w:val="00222598"/>
    <w:rsid w:val="002236D6"/>
    <w:rsid w:val="002256AF"/>
    <w:rsid w:val="00226190"/>
    <w:rsid w:val="0022677A"/>
    <w:rsid w:val="00230772"/>
    <w:rsid w:val="00231D3D"/>
    <w:rsid w:val="00234795"/>
    <w:rsid w:val="00240464"/>
    <w:rsid w:val="00240EF4"/>
    <w:rsid w:val="0025080A"/>
    <w:rsid w:val="00251180"/>
    <w:rsid w:val="0025199D"/>
    <w:rsid w:val="00252459"/>
    <w:rsid w:val="00252C53"/>
    <w:rsid w:val="0026005D"/>
    <w:rsid w:val="00261B5D"/>
    <w:rsid w:val="00261B65"/>
    <w:rsid w:val="00263AEF"/>
    <w:rsid w:val="002644DC"/>
    <w:rsid w:val="00264CBA"/>
    <w:rsid w:val="00264EDD"/>
    <w:rsid w:val="00265032"/>
    <w:rsid w:val="00265DF2"/>
    <w:rsid w:val="002663A4"/>
    <w:rsid w:val="002674A8"/>
    <w:rsid w:val="00271E55"/>
    <w:rsid w:val="0027343F"/>
    <w:rsid w:val="00273546"/>
    <w:rsid w:val="00275356"/>
    <w:rsid w:val="00277F79"/>
    <w:rsid w:val="0028131D"/>
    <w:rsid w:val="00281C2F"/>
    <w:rsid w:val="00282E7C"/>
    <w:rsid w:val="0028316E"/>
    <w:rsid w:val="00283EA5"/>
    <w:rsid w:val="00286322"/>
    <w:rsid w:val="00290A26"/>
    <w:rsid w:val="0029224E"/>
    <w:rsid w:val="00292410"/>
    <w:rsid w:val="00292E9E"/>
    <w:rsid w:val="002945BA"/>
    <w:rsid w:val="0029628D"/>
    <w:rsid w:val="002A04D9"/>
    <w:rsid w:val="002A13EE"/>
    <w:rsid w:val="002A50ED"/>
    <w:rsid w:val="002A6CD4"/>
    <w:rsid w:val="002A6FB8"/>
    <w:rsid w:val="002B03A9"/>
    <w:rsid w:val="002B4FE6"/>
    <w:rsid w:val="002C25B2"/>
    <w:rsid w:val="002C2691"/>
    <w:rsid w:val="002C5C11"/>
    <w:rsid w:val="002C5DDB"/>
    <w:rsid w:val="002C66BC"/>
    <w:rsid w:val="002D404F"/>
    <w:rsid w:val="002D54FA"/>
    <w:rsid w:val="002D7722"/>
    <w:rsid w:val="002D7E20"/>
    <w:rsid w:val="002E1A72"/>
    <w:rsid w:val="002E3F27"/>
    <w:rsid w:val="002E5E5C"/>
    <w:rsid w:val="002E75EF"/>
    <w:rsid w:val="002E7C41"/>
    <w:rsid w:val="002F36D8"/>
    <w:rsid w:val="002F3D27"/>
    <w:rsid w:val="002F5EBF"/>
    <w:rsid w:val="0030569D"/>
    <w:rsid w:val="00306AE4"/>
    <w:rsid w:val="00306E86"/>
    <w:rsid w:val="00310D5D"/>
    <w:rsid w:val="00311A17"/>
    <w:rsid w:val="00312A4F"/>
    <w:rsid w:val="003146F0"/>
    <w:rsid w:val="00315AA2"/>
    <w:rsid w:val="00317EFF"/>
    <w:rsid w:val="00320512"/>
    <w:rsid w:val="0032283E"/>
    <w:rsid w:val="00326EC7"/>
    <w:rsid w:val="0032763C"/>
    <w:rsid w:val="003301DA"/>
    <w:rsid w:val="0033073E"/>
    <w:rsid w:val="0033108A"/>
    <w:rsid w:val="003327F8"/>
    <w:rsid w:val="0033765D"/>
    <w:rsid w:val="003506E7"/>
    <w:rsid w:val="0035161F"/>
    <w:rsid w:val="00352C84"/>
    <w:rsid w:val="0035303B"/>
    <w:rsid w:val="00353580"/>
    <w:rsid w:val="00353A26"/>
    <w:rsid w:val="00354991"/>
    <w:rsid w:val="00361704"/>
    <w:rsid w:val="00363FEA"/>
    <w:rsid w:val="0036508E"/>
    <w:rsid w:val="003652F0"/>
    <w:rsid w:val="003662F0"/>
    <w:rsid w:val="00371FD5"/>
    <w:rsid w:val="00377A59"/>
    <w:rsid w:val="00382046"/>
    <w:rsid w:val="0038243B"/>
    <w:rsid w:val="00382F92"/>
    <w:rsid w:val="0038380D"/>
    <w:rsid w:val="00384B11"/>
    <w:rsid w:val="00395A23"/>
    <w:rsid w:val="003A706B"/>
    <w:rsid w:val="003A70D7"/>
    <w:rsid w:val="003B30E8"/>
    <w:rsid w:val="003C0A90"/>
    <w:rsid w:val="003C0AB8"/>
    <w:rsid w:val="003C3621"/>
    <w:rsid w:val="003C6410"/>
    <w:rsid w:val="003D2FDD"/>
    <w:rsid w:val="003D345B"/>
    <w:rsid w:val="003D7EAA"/>
    <w:rsid w:val="003E6054"/>
    <w:rsid w:val="003E6D8F"/>
    <w:rsid w:val="003F0218"/>
    <w:rsid w:val="003F0775"/>
    <w:rsid w:val="003F15F8"/>
    <w:rsid w:val="003F2E12"/>
    <w:rsid w:val="00400B58"/>
    <w:rsid w:val="0040129B"/>
    <w:rsid w:val="004102CC"/>
    <w:rsid w:val="0041202A"/>
    <w:rsid w:val="00414D11"/>
    <w:rsid w:val="0041725B"/>
    <w:rsid w:val="004174EF"/>
    <w:rsid w:val="00420AD0"/>
    <w:rsid w:val="00424D5B"/>
    <w:rsid w:val="00425495"/>
    <w:rsid w:val="00427D4A"/>
    <w:rsid w:val="004300EE"/>
    <w:rsid w:val="00431C87"/>
    <w:rsid w:val="0043461B"/>
    <w:rsid w:val="00434B15"/>
    <w:rsid w:val="00435E3A"/>
    <w:rsid w:val="00437837"/>
    <w:rsid w:val="00442F36"/>
    <w:rsid w:val="00444087"/>
    <w:rsid w:val="0044596B"/>
    <w:rsid w:val="00446876"/>
    <w:rsid w:val="00446A62"/>
    <w:rsid w:val="00452290"/>
    <w:rsid w:val="004538B0"/>
    <w:rsid w:val="00463D08"/>
    <w:rsid w:val="004728EA"/>
    <w:rsid w:val="004837C3"/>
    <w:rsid w:val="00483D8B"/>
    <w:rsid w:val="00486662"/>
    <w:rsid w:val="00491894"/>
    <w:rsid w:val="00492FF0"/>
    <w:rsid w:val="00497D65"/>
    <w:rsid w:val="004A0600"/>
    <w:rsid w:val="004A12BB"/>
    <w:rsid w:val="004A22A0"/>
    <w:rsid w:val="004A48CC"/>
    <w:rsid w:val="004A6A94"/>
    <w:rsid w:val="004B0144"/>
    <w:rsid w:val="004B0D94"/>
    <w:rsid w:val="004B1B52"/>
    <w:rsid w:val="004B20C8"/>
    <w:rsid w:val="004B2FB2"/>
    <w:rsid w:val="004B345A"/>
    <w:rsid w:val="004C069B"/>
    <w:rsid w:val="004C1055"/>
    <w:rsid w:val="004C3663"/>
    <w:rsid w:val="004C71E4"/>
    <w:rsid w:val="004C776A"/>
    <w:rsid w:val="004C7ED6"/>
    <w:rsid w:val="004D2596"/>
    <w:rsid w:val="004D2E09"/>
    <w:rsid w:val="004D3174"/>
    <w:rsid w:val="004D38FA"/>
    <w:rsid w:val="004D3D05"/>
    <w:rsid w:val="004D6A46"/>
    <w:rsid w:val="004D6FF1"/>
    <w:rsid w:val="004D79A5"/>
    <w:rsid w:val="004E2D50"/>
    <w:rsid w:val="004E49DC"/>
    <w:rsid w:val="004E6D70"/>
    <w:rsid w:val="004F00A6"/>
    <w:rsid w:val="004F1CE9"/>
    <w:rsid w:val="004F41D2"/>
    <w:rsid w:val="004F6654"/>
    <w:rsid w:val="004F70A2"/>
    <w:rsid w:val="004F7332"/>
    <w:rsid w:val="004F7353"/>
    <w:rsid w:val="005030D6"/>
    <w:rsid w:val="00504144"/>
    <w:rsid w:val="0050442A"/>
    <w:rsid w:val="005058E2"/>
    <w:rsid w:val="0051264C"/>
    <w:rsid w:val="005137A8"/>
    <w:rsid w:val="00515F88"/>
    <w:rsid w:val="00516418"/>
    <w:rsid w:val="00517FEE"/>
    <w:rsid w:val="00521893"/>
    <w:rsid w:val="00521E17"/>
    <w:rsid w:val="00522CC7"/>
    <w:rsid w:val="00523DCB"/>
    <w:rsid w:val="00524FC8"/>
    <w:rsid w:val="00530248"/>
    <w:rsid w:val="00531F19"/>
    <w:rsid w:val="00532334"/>
    <w:rsid w:val="005331BC"/>
    <w:rsid w:val="00533D0B"/>
    <w:rsid w:val="00537630"/>
    <w:rsid w:val="0054196C"/>
    <w:rsid w:val="00542ED0"/>
    <w:rsid w:val="00544727"/>
    <w:rsid w:val="00545C0A"/>
    <w:rsid w:val="00547FDE"/>
    <w:rsid w:val="00551128"/>
    <w:rsid w:val="00552332"/>
    <w:rsid w:val="00552559"/>
    <w:rsid w:val="00552905"/>
    <w:rsid w:val="005534A2"/>
    <w:rsid w:val="0056166C"/>
    <w:rsid w:val="00561E96"/>
    <w:rsid w:val="00562C24"/>
    <w:rsid w:val="00563D35"/>
    <w:rsid w:val="005655E5"/>
    <w:rsid w:val="00566085"/>
    <w:rsid w:val="00567462"/>
    <w:rsid w:val="00570710"/>
    <w:rsid w:val="0057145E"/>
    <w:rsid w:val="00572B80"/>
    <w:rsid w:val="005746FD"/>
    <w:rsid w:val="00580C9B"/>
    <w:rsid w:val="005811A7"/>
    <w:rsid w:val="00583981"/>
    <w:rsid w:val="00583ECA"/>
    <w:rsid w:val="00590F45"/>
    <w:rsid w:val="00595496"/>
    <w:rsid w:val="005A07C9"/>
    <w:rsid w:val="005A08C5"/>
    <w:rsid w:val="005A4F3F"/>
    <w:rsid w:val="005A672F"/>
    <w:rsid w:val="005A6A10"/>
    <w:rsid w:val="005A7950"/>
    <w:rsid w:val="005B0148"/>
    <w:rsid w:val="005B08BC"/>
    <w:rsid w:val="005B2248"/>
    <w:rsid w:val="005B6FB3"/>
    <w:rsid w:val="005C0237"/>
    <w:rsid w:val="005C2022"/>
    <w:rsid w:val="005C461F"/>
    <w:rsid w:val="005C6872"/>
    <w:rsid w:val="005C6BD3"/>
    <w:rsid w:val="005D19FC"/>
    <w:rsid w:val="005D21CD"/>
    <w:rsid w:val="005D3CFC"/>
    <w:rsid w:val="005D4466"/>
    <w:rsid w:val="005D4FF2"/>
    <w:rsid w:val="005E00A3"/>
    <w:rsid w:val="005E3F65"/>
    <w:rsid w:val="005E4BEF"/>
    <w:rsid w:val="005E4DB6"/>
    <w:rsid w:val="005E5091"/>
    <w:rsid w:val="005E602D"/>
    <w:rsid w:val="005F210F"/>
    <w:rsid w:val="005F640D"/>
    <w:rsid w:val="00600241"/>
    <w:rsid w:val="00600894"/>
    <w:rsid w:val="00602A8A"/>
    <w:rsid w:val="00602AFD"/>
    <w:rsid w:val="006040B2"/>
    <w:rsid w:val="0061080D"/>
    <w:rsid w:val="00613644"/>
    <w:rsid w:val="00613B77"/>
    <w:rsid w:val="006141FA"/>
    <w:rsid w:val="0061660B"/>
    <w:rsid w:val="00621744"/>
    <w:rsid w:val="00622C5B"/>
    <w:rsid w:val="00623206"/>
    <w:rsid w:val="00623DB8"/>
    <w:rsid w:val="00630FC5"/>
    <w:rsid w:val="00631F9D"/>
    <w:rsid w:val="00633FB4"/>
    <w:rsid w:val="0063458B"/>
    <w:rsid w:val="006347F3"/>
    <w:rsid w:val="006357B1"/>
    <w:rsid w:val="006359EE"/>
    <w:rsid w:val="0063703B"/>
    <w:rsid w:val="00637D3E"/>
    <w:rsid w:val="00640928"/>
    <w:rsid w:val="00640BED"/>
    <w:rsid w:val="00641C06"/>
    <w:rsid w:val="006425AB"/>
    <w:rsid w:val="00643F64"/>
    <w:rsid w:val="00644012"/>
    <w:rsid w:val="006477B6"/>
    <w:rsid w:val="00647C7C"/>
    <w:rsid w:val="00650A87"/>
    <w:rsid w:val="0065255F"/>
    <w:rsid w:val="006531EE"/>
    <w:rsid w:val="006545A5"/>
    <w:rsid w:val="00657A77"/>
    <w:rsid w:val="00657B54"/>
    <w:rsid w:val="00660A7F"/>
    <w:rsid w:val="00660D29"/>
    <w:rsid w:val="006633CC"/>
    <w:rsid w:val="00664F29"/>
    <w:rsid w:val="0066542B"/>
    <w:rsid w:val="0066558D"/>
    <w:rsid w:val="0066644A"/>
    <w:rsid w:val="006704AF"/>
    <w:rsid w:val="006708F2"/>
    <w:rsid w:val="00670BA4"/>
    <w:rsid w:val="00672048"/>
    <w:rsid w:val="00674B5B"/>
    <w:rsid w:val="0067548A"/>
    <w:rsid w:val="00675C78"/>
    <w:rsid w:val="0067621D"/>
    <w:rsid w:val="0067712D"/>
    <w:rsid w:val="00677A53"/>
    <w:rsid w:val="006805D5"/>
    <w:rsid w:val="00683FAA"/>
    <w:rsid w:val="0068430D"/>
    <w:rsid w:val="00687856"/>
    <w:rsid w:val="00690784"/>
    <w:rsid w:val="00692205"/>
    <w:rsid w:val="006947D0"/>
    <w:rsid w:val="006A23A7"/>
    <w:rsid w:val="006A40EF"/>
    <w:rsid w:val="006A4896"/>
    <w:rsid w:val="006A5216"/>
    <w:rsid w:val="006A55FC"/>
    <w:rsid w:val="006A5933"/>
    <w:rsid w:val="006A6D34"/>
    <w:rsid w:val="006A6FCA"/>
    <w:rsid w:val="006A754A"/>
    <w:rsid w:val="006A7AD4"/>
    <w:rsid w:val="006B04D8"/>
    <w:rsid w:val="006B1512"/>
    <w:rsid w:val="006B1BFC"/>
    <w:rsid w:val="006B393A"/>
    <w:rsid w:val="006C03EE"/>
    <w:rsid w:val="006C333C"/>
    <w:rsid w:val="006C39E2"/>
    <w:rsid w:val="006C46CE"/>
    <w:rsid w:val="006C56C7"/>
    <w:rsid w:val="006C754C"/>
    <w:rsid w:val="006D32C8"/>
    <w:rsid w:val="006D38B3"/>
    <w:rsid w:val="006D6B1E"/>
    <w:rsid w:val="006E1EDF"/>
    <w:rsid w:val="006E370E"/>
    <w:rsid w:val="006F0C3F"/>
    <w:rsid w:val="006F3964"/>
    <w:rsid w:val="006F4595"/>
    <w:rsid w:val="006F5124"/>
    <w:rsid w:val="006F5D64"/>
    <w:rsid w:val="006F7A53"/>
    <w:rsid w:val="00706E0A"/>
    <w:rsid w:val="00711FBC"/>
    <w:rsid w:val="0071404D"/>
    <w:rsid w:val="007215BC"/>
    <w:rsid w:val="00721783"/>
    <w:rsid w:val="007218F2"/>
    <w:rsid w:val="007235D3"/>
    <w:rsid w:val="00725444"/>
    <w:rsid w:val="007264A2"/>
    <w:rsid w:val="0073086F"/>
    <w:rsid w:val="007328FF"/>
    <w:rsid w:val="0073324E"/>
    <w:rsid w:val="00733B70"/>
    <w:rsid w:val="00733D0A"/>
    <w:rsid w:val="007355A4"/>
    <w:rsid w:val="00735F72"/>
    <w:rsid w:val="00736129"/>
    <w:rsid w:val="00736D65"/>
    <w:rsid w:val="0073746C"/>
    <w:rsid w:val="007403D9"/>
    <w:rsid w:val="007432D6"/>
    <w:rsid w:val="00747C10"/>
    <w:rsid w:val="007532A2"/>
    <w:rsid w:val="00756198"/>
    <w:rsid w:val="00757589"/>
    <w:rsid w:val="00757B22"/>
    <w:rsid w:val="007617B5"/>
    <w:rsid w:val="00763783"/>
    <w:rsid w:val="00764CD2"/>
    <w:rsid w:val="00766DE2"/>
    <w:rsid w:val="00771AFB"/>
    <w:rsid w:val="00771D7D"/>
    <w:rsid w:val="00775746"/>
    <w:rsid w:val="00780534"/>
    <w:rsid w:val="00780553"/>
    <w:rsid w:val="00781CD7"/>
    <w:rsid w:val="007828C2"/>
    <w:rsid w:val="00784712"/>
    <w:rsid w:val="00785788"/>
    <w:rsid w:val="00787160"/>
    <w:rsid w:val="00794016"/>
    <w:rsid w:val="00794247"/>
    <w:rsid w:val="007A30CC"/>
    <w:rsid w:val="007A34C5"/>
    <w:rsid w:val="007A3B6D"/>
    <w:rsid w:val="007A3ECB"/>
    <w:rsid w:val="007A62D1"/>
    <w:rsid w:val="007B03DE"/>
    <w:rsid w:val="007B50E6"/>
    <w:rsid w:val="007B6B23"/>
    <w:rsid w:val="007C01AD"/>
    <w:rsid w:val="007C2B0C"/>
    <w:rsid w:val="007C509E"/>
    <w:rsid w:val="007C5AAD"/>
    <w:rsid w:val="007C75C0"/>
    <w:rsid w:val="007C7A95"/>
    <w:rsid w:val="007C7D7A"/>
    <w:rsid w:val="007D15B1"/>
    <w:rsid w:val="007D1E8A"/>
    <w:rsid w:val="007D24D8"/>
    <w:rsid w:val="007D65B2"/>
    <w:rsid w:val="007D720E"/>
    <w:rsid w:val="007E0DEC"/>
    <w:rsid w:val="007E448C"/>
    <w:rsid w:val="007E5108"/>
    <w:rsid w:val="007E5C97"/>
    <w:rsid w:val="007E6B58"/>
    <w:rsid w:val="007E7022"/>
    <w:rsid w:val="007E7982"/>
    <w:rsid w:val="007F0610"/>
    <w:rsid w:val="007F333A"/>
    <w:rsid w:val="007F3C75"/>
    <w:rsid w:val="007F4BD0"/>
    <w:rsid w:val="007F521C"/>
    <w:rsid w:val="00801453"/>
    <w:rsid w:val="00803D92"/>
    <w:rsid w:val="00805F15"/>
    <w:rsid w:val="00806082"/>
    <w:rsid w:val="00807AFB"/>
    <w:rsid w:val="00807BB3"/>
    <w:rsid w:val="00811282"/>
    <w:rsid w:val="00813A80"/>
    <w:rsid w:val="00820441"/>
    <w:rsid w:val="00821CED"/>
    <w:rsid w:val="00821DD5"/>
    <w:rsid w:val="00825DF4"/>
    <w:rsid w:val="00826F22"/>
    <w:rsid w:val="008278C8"/>
    <w:rsid w:val="0084501D"/>
    <w:rsid w:val="00851880"/>
    <w:rsid w:val="00853D21"/>
    <w:rsid w:val="008660EA"/>
    <w:rsid w:val="00866112"/>
    <w:rsid w:val="008748E0"/>
    <w:rsid w:val="008774E3"/>
    <w:rsid w:val="00877DFA"/>
    <w:rsid w:val="008827EE"/>
    <w:rsid w:val="00883E95"/>
    <w:rsid w:val="00884D6D"/>
    <w:rsid w:val="00885321"/>
    <w:rsid w:val="008901D2"/>
    <w:rsid w:val="00891C23"/>
    <w:rsid w:val="00892F48"/>
    <w:rsid w:val="0089455F"/>
    <w:rsid w:val="008964FF"/>
    <w:rsid w:val="00896F6A"/>
    <w:rsid w:val="00897E6E"/>
    <w:rsid w:val="008A5043"/>
    <w:rsid w:val="008A5A22"/>
    <w:rsid w:val="008A7872"/>
    <w:rsid w:val="008A78E5"/>
    <w:rsid w:val="008B0C8A"/>
    <w:rsid w:val="008B13DA"/>
    <w:rsid w:val="008B144F"/>
    <w:rsid w:val="008B1574"/>
    <w:rsid w:val="008B2BB3"/>
    <w:rsid w:val="008B6D8C"/>
    <w:rsid w:val="008C2D10"/>
    <w:rsid w:val="008C35C5"/>
    <w:rsid w:val="008C3AA7"/>
    <w:rsid w:val="008C42B0"/>
    <w:rsid w:val="008C5B74"/>
    <w:rsid w:val="008C5DF5"/>
    <w:rsid w:val="008C7F1E"/>
    <w:rsid w:val="008D0429"/>
    <w:rsid w:val="008D18F4"/>
    <w:rsid w:val="008D27F7"/>
    <w:rsid w:val="008D5737"/>
    <w:rsid w:val="008E2E57"/>
    <w:rsid w:val="008E6F4B"/>
    <w:rsid w:val="008E7F5F"/>
    <w:rsid w:val="008F5FD8"/>
    <w:rsid w:val="009002C5"/>
    <w:rsid w:val="009012D3"/>
    <w:rsid w:val="00901AC0"/>
    <w:rsid w:val="00904A2C"/>
    <w:rsid w:val="00904DAE"/>
    <w:rsid w:val="00924EF6"/>
    <w:rsid w:val="00926F18"/>
    <w:rsid w:val="00932BC3"/>
    <w:rsid w:val="00932C40"/>
    <w:rsid w:val="00933C14"/>
    <w:rsid w:val="009365EE"/>
    <w:rsid w:val="00937193"/>
    <w:rsid w:val="00940554"/>
    <w:rsid w:val="00940BA7"/>
    <w:rsid w:val="0094299D"/>
    <w:rsid w:val="009431B7"/>
    <w:rsid w:val="00957239"/>
    <w:rsid w:val="00957544"/>
    <w:rsid w:val="0096180A"/>
    <w:rsid w:val="0096186A"/>
    <w:rsid w:val="00961AD5"/>
    <w:rsid w:val="00964F93"/>
    <w:rsid w:val="0096735E"/>
    <w:rsid w:val="009702E5"/>
    <w:rsid w:val="00971B33"/>
    <w:rsid w:val="00971B36"/>
    <w:rsid w:val="009730E5"/>
    <w:rsid w:val="0098045A"/>
    <w:rsid w:val="00981C61"/>
    <w:rsid w:val="00986CC1"/>
    <w:rsid w:val="00987B24"/>
    <w:rsid w:val="00990791"/>
    <w:rsid w:val="0099106B"/>
    <w:rsid w:val="00993AA1"/>
    <w:rsid w:val="00996DCD"/>
    <w:rsid w:val="00997CDB"/>
    <w:rsid w:val="009A2441"/>
    <w:rsid w:val="009A370F"/>
    <w:rsid w:val="009A4680"/>
    <w:rsid w:val="009A4ABC"/>
    <w:rsid w:val="009B0B52"/>
    <w:rsid w:val="009B0ED4"/>
    <w:rsid w:val="009B1F71"/>
    <w:rsid w:val="009B4134"/>
    <w:rsid w:val="009B5A97"/>
    <w:rsid w:val="009B5C6E"/>
    <w:rsid w:val="009B71CF"/>
    <w:rsid w:val="009C0C8C"/>
    <w:rsid w:val="009C2579"/>
    <w:rsid w:val="009C4F28"/>
    <w:rsid w:val="009D0BFF"/>
    <w:rsid w:val="009D218D"/>
    <w:rsid w:val="009D24C1"/>
    <w:rsid w:val="009D4CD3"/>
    <w:rsid w:val="009D4E91"/>
    <w:rsid w:val="009D6EE6"/>
    <w:rsid w:val="009E1F43"/>
    <w:rsid w:val="009E1F89"/>
    <w:rsid w:val="009E37D8"/>
    <w:rsid w:val="009F01B7"/>
    <w:rsid w:val="009F1078"/>
    <w:rsid w:val="009F599A"/>
    <w:rsid w:val="00A01039"/>
    <w:rsid w:val="00A01F3F"/>
    <w:rsid w:val="00A06BF4"/>
    <w:rsid w:val="00A1071C"/>
    <w:rsid w:val="00A107DB"/>
    <w:rsid w:val="00A12164"/>
    <w:rsid w:val="00A1249B"/>
    <w:rsid w:val="00A13F62"/>
    <w:rsid w:val="00A14488"/>
    <w:rsid w:val="00A17D88"/>
    <w:rsid w:val="00A20D24"/>
    <w:rsid w:val="00A22F29"/>
    <w:rsid w:val="00A25335"/>
    <w:rsid w:val="00A25B98"/>
    <w:rsid w:val="00A26B38"/>
    <w:rsid w:val="00A26BD1"/>
    <w:rsid w:val="00A27FDE"/>
    <w:rsid w:val="00A334E7"/>
    <w:rsid w:val="00A33EC1"/>
    <w:rsid w:val="00A346F5"/>
    <w:rsid w:val="00A36465"/>
    <w:rsid w:val="00A37335"/>
    <w:rsid w:val="00A40374"/>
    <w:rsid w:val="00A408BE"/>
    <w:rsid w:val="00A429B1"/>
    <w:rsid w:val="00A430EC"/>
    <w:rsid w:val="00A43BA3"/>
    <w:rsid w:val="00A440CA"/>
    <w:rsid w:val="00A51381"/>
    <w:rsid w:val="00A54B58"/>
    <w:rsid w:val="00A608DC"/>
    <w:rsid w:val="00A60DE9"/>
    <w:rsid w:val="00A62066"/>
    <w:rsid w:val="00A625BE"/>
    <w:rsid w:val="00A66602"/>
    <w:rsid w:val="00A72076"/>
    <w:rsid w:val="00A72390"/>
    <w:rsid w:val="00A7383D"/>
    <w:rsid w:val="00A74E92"/>
    <w:rsid w:val="00A8105B"/>
    <w:rsid w:val="00A85525"/>
    <w:rsid w:val="00A874EE"/>
    <w:rsid w:val="00A91A52"/>
    <w:rsid w:val="00A953F9"/>
    <w:rsid w:val="00A957E0"/>
    <w:rsid w:val="00A96B1A"/>
    <w:rsid w:val="00A97C4A"/>
    <w:rsid w:val="00A97E0F"/>
    <w:rsid w:val="00AA028C"/>
    <w:rsid w:val="00AA06D6"/>
    <w:rsid w:val="00AA1C12"/>
    <w:rsid w:val="00AA254B"/>
    <w:rsid w:val="00AA4FCC"/>
    <w:rsid w:val="00AA6949"/>
    <w:rsid w:val="00AB00EB"/>
    <w:rsid w:val="00AB1B2A"/>
    <w:rsid w:val="00AB27F5"/>
    <w:rsid w:val="00AB3AB5"/>
    <w:rsid w:val="00AB44FC"/>
    <w:rsid w:val="00AB4C81"/>
    <w:rsid w:val="00AB61A9"/>
    <w:rsid w:val="00AC298E"/>
    <w:rsid w:val="00AD16E6"/>
    <w:rsid w:val="00AD2C09"/>
    <w:rsid w:val="00AD5848"/>
    <w:rsid w:val="00AD7EC3"/>
    <w:rsid w:val="00AE2E7E"/>
    <w:rsid w:val="00AE51A8"/>
    <w:rsid w:val="00AE758F"/>
    <w:rsid w:val="00AF02DC"/>
    <w:rsid w:val="00AF0548"/>
    <w:rsid w:val="00AF135E"/>
    <w:rsid w:val="00B04886"/>
    <w:rsid w:val="00B0546C"/>
    <w:rsid w:val="00B06E21"/>
    <w:rsid w:val="00B07436"/>
    <w:rsid w:val="00B12854"/>
    <w:rsid w:val="00B1385B"/>
    <w:rsid w:val="00B15273"/>
    <w:rsid w:val="00B15641"/>
    <w:rsid w:val="00B16345"/>
    <w:rsid w:val="00B242E9"/>
    <w:rsid w:val="00B304C8"/>
    <w:rsid w:val="00B30E30"/>
    <w:rsid w:val="00B340FA"/>
    <w:rsid w:val="00B43F5F"/>
    <w:rsid w:val="00B44A7D"/>
    <w:rsid w:val="00B5444A"/>
    <w:rsid w:val="00B6335C"/>
    <w:rsid w:val="00B64710"/>
    <w:rsid w:val="00B67BAB"/>
    <w:rsid w:val="00B71EE0"/>
    <w:rsid w:val="00B7280A"/>
    <w:rsid w:val="00B75179"/>
    <w:rsid w:val="00B76322"/>
    <w:rsid w:val="00B76C0D"/>
    <w:rsid w:val="00B77849"/>
    <w:rsid w:val="00B80327"/>
    <w:rsid w:val="00B81174"/>
    <w:rsid w:val="00B812EA"/>
    <w:rsid w:val="00B81E54"/>
    <w:rsid w:val="00B82F3A"/>
    <w:rsid w:val="00B85062"/>
    <w:rsid w:val="00B870DE"/>
    <w:rsid w:val="00B87FE5"/>
    <w:rsid w:val="00B92A35"/>
    <w:rsid w:val="00B936FF"/>
    <w:rsid w:val="00B94DA5"/>
    <w:rsid w:val="00B95184"/>
    <w:rsid w:val="00B95792"/>
    <w:rsid w:val="00B97E09"/>
    <w:rsid w:val="00B97F08"/>
    <w:rsid w:val="00BA2AF1"/>
    <w:rsid w:val="00BA373B"/>
    <w:rsid w:val="00BB6E08"/>
    <w:rsid w:val="00BC1170"/>
    <w:rsid w:val="00BC169B"/>
    <w:rsid w:val="00BC2720"/>
    <w:rsid w:val="00BC5832"/>
    <w:rsid w:val="00BD1533"/>
    <w:rsid w:val="00BD219B"/>
    <w:rsid w:val="00BD3C6C"/>
    <w:rsid w:val="00BD663A"/>
    <w:rsid w:val="00BD66C7"/>
    <w:rsid w:val="00BE3D3E"/>
    <w:rsid w:val="00BE60FC"/>
    <w:rsid w:val="00BE658B"/>
    <w:rsid w:val="00BE6E5A"/>
    <w:rsid w:val="00BF2019"/>
    <w:rsid w:val="00BF38AC"/>
    <w:rsid w:val="00BF5E08"/>
    <w:rsid w:val="00BF6B39"/>
    <w:rsid w:val="00C00C1B"/>
    <w:rsid w:val="00C02460"/>
    <w:rsid w:val="00C11960"/>
    <w:rsid w:val="00C133AC"/>
    <w:rsid w:val="00C14A8A"/>
    <w:rsid w:val="00C15C49"/>
    <w:rsid w:val="00C161B3"/>
    <w:rsid w:val="00C21E7E"/>
    <w:rsid w:val="00C24FD0"/>
    <w:rsid w:val="00C2512D"/>
    <w:rsid w:val="00C25D3A"/>
    <w:rsid w:val="00C26076"/>
    <w:rsid w:val="00C30A32"/>
    <w:rsid w:val="00C3253A"/>
    <w:rsid w:val="00C3435B"/>
    <w:rsid w:val="00C34D07"/>
    <w:rsid w:val="00C361CE"/>
    <w:rsid w:val="00C37274"/>
    <w:rsid w:val="00C407BF"/>
    <w:rsid w:val="00C40F73"/>
    <w:rsid w:val="00C42C19"/>
    <w:rsid w:val="00C54CFC"/>
    <w:rsid w:val="00C6008D"/>
    <w:rsid w:val="00C715A0"/>
    <w:rsid w:val="00C74705"/>
    <w:rsid w:val="00C75960"/>
    <w:rsid w:val="00C77121"/>
    <w:rsid w:val="00C77B9E"/>
    <w:rsid w:val="00C836B7"/>
    <w:rsid w:val="00C91870"/>
    <w:rsid w:val="00C92F80"/>
    <w:rsid w:val="00C93212"/>
    <w:rsid w:val="00CA1364"/>
    <w:rsid w:val="00CA2D6F"/>
    <w:rsid w:val="00CA3D0C"/>
    <w:rsid w:val="00CA43DF"/>
    <w:rsid w:val="00CB0321"/>
    <w:rsid w:val="00CB083F"/>
    <w:rsid w:val="00CB1829"/>
    <w:rsid w:val="00CB1A96"/>
    <w:rsid w:val="00CB4B22"/>
    <w:rsid w:val="00CB4CC5"/>
    <w:rsid w:val="00CB5138"/>
    <w:rsid w:val="00CB5851"/>
    <w:rsid w:val="00CB5AC2"/>
    <w:rsid w:val="00CC006D"/>
    <w:rsid w:val="00CC191E"/>
    <w:rsid w:val="00CC3165"/>
    <w:rsid w:val="00CC4CD0"/>
    <w:rsid w:val="00CC55D0"/>
    <w:rsid w:val="00CC5E4E"/>
    <w:rsid w:val="00CC6274"/>
    <w:rsid w:val="00CC7E9A"/>
    <w:rsid w:val="00CD2A98"/>
    <w:rsid w:val="00CD3EFF"/>
    <w:rsid w:val="00CD4813"/>
    <w:rsid w:val="00CD5CBC"/>
    <w:rsid w:val="00CD6E32"/>
    <w:rsid w:val="00CD7C8B"/>
    <w:rsid w:val="00CD7EDF"/>
    <w:rsid w:val="00CE0433"/>
    <w:rsid w:val="00CE0E4A"/>
    <w:rsid w:val="00CE0F19"/>
    <w:rsid w:val="00CE188E"/>
    <w:rsid w:val="00CE5B63"/>
    <w:rsid w:val="00CE5E1E"/>
    <w:rsid w:val="00CE6C01"/>
    <w:rsid w:val="00CE761D"/>
    <w:rsid w:val="00CE7A14"/>
    <w:rsid w:val="00CF0ED8"/>
    <w:rsid w:val="00CF3BED"/>
    <w:rsid w:val="00CF4798"/>
    <w:rsid w:val="00D026CF"/>
    <w:rsid w:val="00D1385D"/>
    <w:rsid w:val="00D159FE"/>
    <w:rsid w:val="00D20C9E"/>
    <w:rsid w:val="00D220AC"/>
    <w:rsid w:val="00D24002"/>
    <w:rsid w:val="00D2613D"/>
    <w:rsid w:val="00D26998"/>
    <w:rsid w:val="00D311DA"/>
    <w:rsid w:val="00D321A3"/>
    <w:rsid w:val="00D33005"/>
    <w:rsid w:val="00D34461"/>
    <w:rsid w:val="00D4242D"/>
    <w:rsid w:val="00D473CD"/>
    <w:rsid w:val="00D53F77"/>
    <w:rsid w:val="00D54F85"/>
    <w:rsid w:val="00D60485"/>
    <w:rsid w:val="00D608EE"/>
    <w:rsid w:val="00D615B7"/>
    <w:rsid w:val="00D6515C"/>
    <w:rsid w:val="00D66732"/>
    <w:rsid w:val="00D66CAD"/>
    <w:rsid w:val="00D72CC0"/>
    <w:rsid w:val="00D74BB7"/>
    <w:rsid w:val="00D76835"/>
    <w:rsid w:val="00D815D6"/>
    <w:rsid w:val="00D83153"/>
    <w:rsid w:val="00D85034"/>
    <w:rsid w:val="00D87C97"/>
    <w:rsid w:val="00D93C10"/>
    <w:rsid w:val="00D958C7"/>
    <w:rsid w:val="00D95A63"/>
    <w:rsid w:val="00D97305"/>
    <w:rsid w:val="00D97438"/>
    <w:rsid w:val="00DA54C9"/>
    <w:rsid w:val="00DB1027"/>
    <w:rsid w:val="00DB56FF"/>
    <w:rsid w:val="00DB5B14"/>
    <w:rsid w:val="00DC2F7A"/>
    <w:rsid w:val="00DC3212"/>
    <w:rsid w:val="00DC3921"/>
    <w:rsid w:val="00DC3DA2"/>
    <w:rsid w:val="00DD3226"/>
    <w:rsid w:val="00DD7C59"/>
    <w:rsid w:val="00DE1529"/>
    <w:rsid w:val="00DE40E9"/>
    <w:rsid w:val="00DE4521"/>
    <w:rsid w:val="00DE5DCC"/>
    <w:rsid w:val="00DE6D44"/>
    <w:rsid w:val="00DE73E3"/>
    <w:rsid w:val="00DF10AB"/>
    <w:rsid w:val="00DF17D1"/>
    <w:rsid w:val="00DF2113"/>
    <w:rsid w:val="00DF57E5"/>
    <w:rsid w:val="00DF5A34"/>
    <w:rsid w:val="00DF6AF7"/>
    <w:rsid w:val="00DF6EA0"/>
    <w:rsid w:val="00E047EF"/>
    <w:rsid w:val="00E053D4"/>
    <w:rsid w:val="00E056E2"/>
    <w:rsid w:val="00E078EB"/>
    <w:rsid w:val="00E10D74"/>
    <w:rsid w:val="00E11264"/>
    <w:rsid w:val="00E11ABE"/>
    <w:rsid w:val="00E143F8"/>
    <w:rsid w:val="00E201D9"/>
    <w:rsid w:val="00E2052C"/>
    <w:rsid w:val="00E224E8"/>
    <w:rsid w:val="00E22C82"/>
    <w:rsid w:val="00E239B3"/>
    <w:rsid w:val="00E24318"/>
    <w:rsid w:val="00E24DA4"/>
    <w:rsid w:val="00E2529A"/>
    <w:rsid w:val="00E25E06"/>
    <w:rsid w:val="00E304CF"/>
    <w:rsid w:val="00E31194"/>
    <w:rsid w:val="00E316D6"/>
    <w:rsid w:val="00E348C4"/>
    <w:rsid w:val="00E371CB"/>
    <w:rsid w:val="00E42274"/>
    <w:rsid w:val="00E43C3A"/>
    <w:rsid w:val="00E45643"/>
    <w:rsid w:val="00E52B2C"/>
    <w:rsid w:val="00E539FA"/>
    <w:rsid w:val="00E55B17"/>
    <w:rsid w:val="00E5631C"/>
    <w:rsid w:val="00E579A1"/>
    <w:rsid w:val="00E6468C"/>
    <w:rsid w:val="00E67815"/>
    <w:rsid w:val="00E713C0"/>
    <w:rsid w:val="00E727EC"/>
    <w:rsid w:val="00E740D5"/>
    <w:rsid w:val="00E756C3"/>
    <w:rsid w:val="00E76305"/>
    <w:rsid w:val="00E77B2D"/>
    <w:rsid w:val="00E8421C"/>
    <w:rsid w:val="00E84DB9"/>
    <w:rsid w:val="00E8583E"/>
    <w:rsid w:val="00E85EA6"/>
    <w:rsid w:val="00E86846"/>
    <w:rsid w:val="00E973E2"/>
    <w:rsid w:val="00EA0353"/>
    <w:rsid w:val="00EA231B"/>
    <w:rsid w:val="00EA280B"/>
    <w:rsid w:val="00EA2A2F"/>
    <w:rsid w:val="00EA7686"/>
    <w:rsid w:val="00EB1F2C"/>
    <w:rsid w:val="00EB5989"/>
    <w:rsid w:val="00EB7FFB"/>
    <w:rsid w:val="00EC10B0"/>
    <w:rsid w:val="00EC30D9"/>
    <w:rsid w:val="00EC4591"/>
    <w:rsid w:val="00ED2A41"/>
    <w:rsid w:val="00ED4C22"/>
    <w:rsid w:val="00ED6D2C"/>
    <w:rsid w:val="00ED75E1"/>
    <w:rsid w:val="00ED78BD"/>
    <w:rsid w:val="00EE1EAB"/>
    <w:rsid w:val="00EE48BC"/>
    <w:rsid w:val="00EE585E"/>
    <w:rsid w:val="00EF3141"/>
    <w:rsid w:val="00EF5B8F"/>
    <w:rsid w:val="00EF7DDF"/>
    <w:rsid w:val="00F00085"/>
    <w:rsid w:val="00F0099E"/>
    <w:rsid w:val="00F051E4"/>
    <w:rsid w:val="00F05263"/>
    <w:rsid w:val="00F05A4E"/>
    <w:rsid w:val="00F07068"/>
    <w:rsid w:val="00F0797E"/>
    <w:rsid w:val="00F22046"/>
    <w:rsid w:val="00F23A31"/>
    <w:rsid w:val="00F25097"/>
    <w:rsid w:val="00F26508"/>
    <w:rsid w:val="00F31E23"/>
    <w:rsid w:val="00F34AF0"/>
    <w:rsid w:val="00F408F4"/>
    <w:rsid w:val="00F41CFD"/>
    <w:rsid w:val="00F46D87"/>
    <w:rsid w:val="00F47DA8"/>
    <w:rsid w:val="00F47F24"/>
    <w:rsid w:val="00F57B50"/>
    <w:rsid w:val="00F60FF9"/>
    <w:rsid w:val="00F6246F"/>
    <w:rsid w:val="00F629DC"/>
    <w:rsid w:val="00F647A9"/>
    <w:rsid w:val="00F67768"/>
    <w:rsid w:val="00F70643"/>
    <w:rsid w:val="00F71B5F"/>
    <w:rsid w:val="00F72E3A"/>
    <w:rsid w:val="00F73EC5"/>
    <w:rsid w:val="00F73EDC"/>
    <w:rsid w:val="00F77489"/>
    <w:rsid w:val="00F8052D"/>
    <w:rsid w:val="00F810CE"/>
    <w:rsid w:val="00F81C47"/>
    <w:rsid w:val="00F82415"/>
    <w:rsid w:val="00F84288"/>
    <w:rsid w:val="00F85279"/>
    <w:rsid w:val="00F85514"/>
    <w:rsid w:val="00F86D8C"/>
    <w:rsid w:val="00F903B8"/>
    <w:rsid w:val="00F92326"/>
    <w:rsid w:val="00F93996"/>
    <w:rsid w:val="00F96DDE"/>
    <w:rsid w:val="00FA14F5"/>
    <w:rsid w:val="00FA156A"/>
    <w:rsid w:val="00FA2D71"/>
    <w:rsid w:val="00FA3110"/>
    <w:rsid w:val="00FA4BC8"/>
    <w:rsid w:val="00FA6091"/>
    <w:rsid w:val="00FA63D2"/>
    <w:rsid w:val="00FB1343"/>
    <w:rsid w:val="00FB1AAC"/>
    <w:rsid w:val="00FB31A9"/>
    <w:rsid w:val="00FC1120"/>
    <w:rsid w:val="00FC1D43"/>
    <w:rsid w:val="00FC341C"/>
    <w:rsid w:val="00FC3B40"/>
    <w:rsid w:val="00FC532F"/>
    <w:rsid w:val="00FD0AA1"/>
    <w:rsid w:val="00FD0CD0"/>
    <w:rsid w:val="00FD1A81"/>
    <w:rsid w:val="00FD2FBC"/>
    <w:rsid w:val="00FD5B82"/>
    <w:rsid w:val="00FE0F02"/>
    <w:rsid w:val="00FE11EE"/>
    <w:rsid w:val="00FE19BF"/>
    <w:rsid w:val="00FE3306"/>
    <w:rsid w:val="00FE6FDA"/>
    <w:rsid w:val="00FF1BD7"/>
    <w:rsid w:val="00FF1F0A"/>
    <w:rsid w:val="00FF2329"/>
    <w:rsid w:val="00FF395A"/>
    <w:rsid w:val="00FF4F56"/>
    <w:rsid w:val="00FF5F5E"/>
    <w:rsid w:val="00FF721D"/>
    <w:rsid w:val="00FF76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EF3141"/>
    <w:pPr>
      <w:spacing w:before="120"/>
      <w:jc w:val="both"/>
    </w:p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rsid w:val="00613B77"/>
    <w:pPr>
      <w:keepNext/>
      <w:spacing w:before="240" w:after="60"/>
      <w:outlineLvl w:val="0"/>
    </w:pPr>
    <w:rPr>
      <w:b/>
      <w:kern w:val="28"/>
      <w:sz w:val="28"/>
      <w:lang w:val="x-none" w:eastAsia="x-none"/>
    </w:rPr>
  </w:style>
  <w:style w:type="paragraph" w:styleId="Nadpis2">
    <w:name w:val="heading 2"/>
    <w:basedOn w:val="Normln"/>
    <w:next w:val="Normln"/>
    <w:link w:val="Nadpis2Char"/>
    <w:autoRedefine/>
    <w:qFormat/>
    <w:rsid w:val="00567462"/>
    <w:pPr>
      <w:keepNext/>
      <w:numPr>
        <w:numId w:val="1"/>
      </w:numPr>
      <w:spacing w:before="360" w:after="60"/>
      <w:jc w:val="left"/>
      <w:outlineLvl w:val="1"/>
    </w:pPr>
    <w:rPr>
      <w:b/>
      <w:bCs/>
      <w:iCs/>
      <w:szCs w:val="28"/>
      <w:lang w:val="x-none" w:eastAsia="x-none"/>
    </w:rPr>
  </w:style>
  <w:style w:type="paragraph" w:styleId="Nadpis3">
    <w:name w:val="heading 3"/>
    <w:basedOn w:val="Normln"/>
    <w:next w:val="Normln"/>
    <w:link w:val="Nadpis3Char"/>
    <w:uiPriority w:val="9"/>
    <w:semiHidden/>
    <w:unhideWhenUsed/>
    <w:qFormat/>
    <w:rsid w:val="00EF3141"/>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613B77"/>
    <w:rPr>
      <w:rFonts w:ascii="Arial" w:eastAsia="Times New Roman" w:hAnsi="Arial"/>
      <w:b/>
      <w:kern w:val="28"/>
      <w:sz w:val="28"/>
    </w:rPr>
  </w:style>
  <w:style w:type="character" w:customStyle="1" w:styleId="Nadpis2Char">
    <w:name w:val="Nadpis 2 Char"/>
    <w:link w:val="Nadpis2"/>
    <w:rsid w:val="00567462"/>
    <w:rPr>
      <w:b/>
      <w:bCs/>
      <w:iCs/>
      <w:szCs w:val="28"/>
      <w:lang w:val="x-none" w:eastAsia="x-none"/>
    </w:rPr>
  </w:style>
  <w:style w:type="paragraph" w:styleId="Zhlav">
    <w:name w:val="header"/>
    <w:basedOn w:val="Normln"/>
    <w:link w:val="ZhlavChar"/>
    <w:rsid w:val="00613B77"/>
    <w:pPr>
      <w:tabs>
        <w:tab w:val="center" w:pos="4536"/>
        <w:tab w:val="right" w:pos="9072"/>
      </w:tabs>
      <w:jc w:val="left"/>
    </w:pPr>
    <w:rPr>
      <w:lang w:val="x-none" w:eastAsia="x-none"/>
    </w:rPr>
  </w:style>
  <w:style w:type="character" w:customStyle="1" w:styleId="ZhlavChar">
    <w:name w:val="Záhlaví Char"/>
    <w:link w:val="Zhlav"/>
    <w:rsid w:val="00613B77"/>
    <w:rPr>
      <w:rFonts w:ascii="Arial" w:eastAsia="Times New Roman" w:hAnsi="Arial"/>
    </w:rPr>
  </w:style>
  <w:style w:type="character" w:styleId="slostrnky">
    <w:name w:val="page number"/>
    <w:rsid w:val="00613B77"/>
    <w:rPr>
      <w:rFonts w:cs="Times New Roman"/>
    </w:rPr>
  </w:style>
  <w:style w:type="paragraph" w:customStyle="1" w:styleId="Odstavec11">
    <w:name w:val="Odstavec 1.1"/>
    <w:rsid w:val="00613B77"/>
    <w:pPr>
      <w:numPr>
        <w:ilvl w:val="1"/>
        <w:numId w:val="1"/>
      </w:numPr>
      <w:spacing w:before="120"/>
      <w:jc w:val="both"/>
    </w:pPr>
  </w:style>
  <w:style w:type="paragraph" w:customStyle="1" w:styleId="Odstavec111">
    <w:name w:val="Odstavec 1.1.1"/>
    <w:basedOn w:val="Odstavec11"/>
    <w:rsid w:val="00613B77"/>
    <w:pPr>
      <w:numPr>
        <w:ilvl w:val="2"/>
      </w:numPr>
    </w:pPr>
  </w:style>
  <w:style w:type="character" w:styleId="Odkaznakoment">
    <w:name w:val="annotation reference"/>
    <w:uiPriority w:val="99"/>
    <w:rsid w:val="00613B77"/>
    <w:rPr>
      <w:sz w:val="16"/>
      <w:szCs w:val="16"/>
    </w:rPr>
  </w:style>
  <w:style w:type="paragraph" w:styleId="Textkomente">
    <w:name w:val="annotation text"/>
    <w:basedOn w:val="Normln"/>
    <w:link w:val="TextkomenteChar"/>
    <w:uiPriority w:val="99"/>
    <w:rsid w:val="00613B77"/>
    <w:pPr>
      <w:jc w:val="left"/>
    </w:pPr>
    <w:rPr>
      <w:lang w:val="x-none" w:eastAsia="x-none"/>
    </w:rPr>
  </w:style>
  <w:style w:type="character" w:customStyle="1" w:styleId="TextkomenteChar">
    <w:name w:val="Text komentáře Char"/>
    <w:link w:val="Textkomente"/>
    <w:uiPriority w:val="99"/>
    <w:rsid w:val="00613B77"/>
    <w:rPr>
      <w:rFonts w:ascii="Arial" w:eastAsia="Times New Roman" w:hAnsi="Arial"/>
    </w:rPr>
  </w:style>
  <w:style w:type="paragraph" w:customStyle="1" w:styleId="Odstavec2">
    <w:name w:val="Odstavec 2"/>
    <w:basedOn w:val="Normln"/>
    <w:rsid w:val="00613B77"/>
    <w:pPr>
      <w:tabs>
        <w:tab w:val="num" w:pos="567"/>
        <w:tab w:val="num" w:pos="792"/>
      </w:tabs>
      <w:overflowPunct w:val="0"/>
      <w:autoSpaceDE w:val="0"/>
      <w:autoSpaceDN w:val="0"/>
      <w:adjustRightInd w:val="0"/>
      <w:ind w:left="567" w:hanging="432"/>
      <w:textAlignment w:val="baseline"/>
      <w:outlineLvl w:val="1"/>
    </w:pPr>
    <w:rPr>
      <w:szCs w:val="24"/>
    </w:rPr>
  </w:style>
  <w:style w:type="paragraph" w:styleId="Textbubliny">
    <w:name w:val="Balloon Text"/>
    <w:basedOn w:val="Normln"/>
    <w:link w:val="TextbublinyChar"/>
    <w:uiPriority w:val="99"/>
    <w:semiHidden/>
    <w:unhideWhenUsed/>
    <w:rsid w:val="00613B77"/>
    <w:rPr>
      <w:rFonts w:ascii="Tahoma" w:hAnsi="Tahoma"/>
      <w:sz w:val="16"/>
      <w:szCs w:val="16"/>
      <w:lang w:val="x-none"/>
    </w:rPr>
  </w:style>
  <w:style w:type="character" w:customStyle="1" w:styleId="TextbublinyChar">
    <w:name w:val="Text bubliny Char"/>
    <w:link w:val="Textbubliny"/>
    <w:uiPriority w:val="99"/>
    <w:semiHidden/>
    <w:rsid w:val="00613B77"/>
    <w:rPr>
      <w:rFonts w:ascii="Tahoma" w:hAnsi="Tahoma" w:cs="Tahoma"/>
      <w:sz w:val="16"/>
      <w:szCs w:val="16"/>
      <w:lang w:eastAsia="en-US"/>
    </w:rPr>
  </w:style>
  <w:style w:type="paragraph" w:styleId="Zpat">
    <w:name w:val="footer"/>
    <w:basedOn w:val="Normln"/>
    <w:link w:val="ZpatChar"/>
    <w:unhideWhenUsed/>
    <w:rsid w:val="00613B77"/>
    <w:pPr>
      <w:tabs>
        <w:tab w:val="center" w:pos="4536"/>
        <w:tab w:val="right" w:pos="9072"/>
      </w:tabs>
    </w:pPr>
    <w:rPr>
      <w:lang w:val="x-none"/>
    </w:rPr>
  </w:style>
  <w:style w:type="character" w:customStyle="1" w:styleId="ZpatChar">
    <w:name w:val="Zápatí Char"/>
    <w:link w:val="Zpat"/>
    <w:uiPriority w:val="99"/>
    <w:rsid w:val="00613B77"/>
    <w:rPr>
      <w:sz w:val="22"/>
      <w:szCs w:val="22"/>
      <w:lang w:eastAsia="en-US"/>
    </w:rPr>
  </w:style>
  <w:style w:type="character" w:styleId="Hypertextovodkaz">
    <w:name w:val="Hyperlink"/>
    <w:uiPriority w:val="99"/>
    <w:unhideWhenUsed/>
    <w:rsid w:val="0027343F"/>
    <w:rPr>
      <w:color w:val="0000FF"/>
      <w:u w:val="single"/>
    </w:rPr>
  </w:style>
  <w:style w:type="paragraph" w:styleId="Revize">
    <w:name w:val="Revision"/>
    <w:hidden/>
    <w:uiPriority w:val="99"/>
    <w:semiHidden/>
    <w:rsid w:val="008E7F5F"/>
    <w:rPr>
      <w:sz w:val="22"/>
      <w:szCs w:val="22"/>
      <w:lang w:eastAsia="en-US"/>
    </w:rPr>
  </w:style>
  <w:style w:type="paragraph" w:styleId="Pedmtkomente">
    <w:name w:val="annotation subject"/>
    <w:basedOn w:val="Textkomente"/>
    <w:next w:val="Textkomente"/>
    <w:link w:val="PedmtkomenteChar"/>
    <w:uiPriority w:val="99"/>
    <w:semiHidden/>
    <w:unhideWhenUsed/>
    <w:rsid w:val="008B1574"/>
    <w:pPr>
      <w:jc w:val="both"/>
    </w:pPr>
    <w:rPr>
      <w:b/>
      <w:bCs/>
      <w:lang w:eastAsia="en-US"/>
    </w:rPr>
  </w:style>
  <w:style w:type="character" w:customStyle="1" w:styleId="PedmtkomenteChar">
    <w:name w:val="Předmět komentáře Char"/>
    <w:link w:val="Pedmtkomente"/>
    <w:uiPriority w:val="99"/>
    <w:semiHidden/>
    <w:rsid w:val="008B1574"/>
    <w:rPr>
      <w:rFonts w:ascii="Arial" w:eastAsia="Times New Roman" w:hAnsi="Arial"/>
      <w:b/>
      <w:bCs/>
      <w:lang w:eastAsia="en-US"/>
    </w:rPr>
  </w:style>
  <w:style w:type="paragraph" w:styleId="Zkladntext2">
    <w:name w:val="Body Text 2"/>
    <w:basedOn w:val="Normln"/>
    <w:link w:val="Zkladntext2Char"/>
    <w:rsid w:val="00444087"/>
    <w:pPr>
      <w:ind w:left="425" w:hanging="425"/>
    </w:pPr>
    <w:rPr>
      <w:b/>
      <w:lang w:val="x-none" w:eastAsia="x-none"/>
    </w:rPr>
  </w:style>
  <w:style w:type="character" w:customStyle="1" w:styleId="Zkladntext2Char">
    <w:name w:val="Základní text 2 Char"/>
    <w:link w:val="Zkladntext2"/>
    <w:rsid w:val="00AA6949"/>
    <w:rPr>
      <w:rFonts w:ascii="Arial" w:eastAsia="Times New Roman" w:hAnsi="Arial"/>
      <w:b/>
      <w:sz w:val="22"/>
    </w:rPr>
  </w:style>
  <w:style w:type="paragraph" w:customStyle="1" w:styleId="Zkladntextodsazen21">
    <w:name w:val="Základní text odsazený 21"/>
    <w:basedOn w:val="Normln"/>
    <w:rsid w:val="004F7353"/>
    <w:pPr>
      <w:tabs>
        <w:tab w:val="left" w:pos="567"/>
      </w:tabs>
      <w:overflowPunct w:val="0"/>
      <w:autoSpaceDE w:val="0"/>
      <w:autoSpaceDN w:val="0"/>
      <w:adjustRightInd w:val="0"/>
      <w:ind w:left="426" w:hanging="426"/>
      <w:textAlignment w:val="baseline"/>
    </w:pPr>
    <w:rPr>
      <w:i/>
      <w:sz w:val="24"/>
    </w:rPr>
  </w:style>
  <w:style w:type="paragraph" w:customStyle="1" w:styleId="Odstavec3">
    <w:name w:val="Odstavec 3"/>
    <w:basedOn w:val="Normln"/>
    <w:rsid w:val="00567462"/>
    <w:pPr>
      <w:tabs>
        <w:tab w:val="num" w:pos="900"/>
      </w:tabs>
      <w:overflowPunct w:val="0"/>
      <w:autoSpaceDE w:val="0"/>
      <w:autoSpaceDN w:val="0"/>
      <w:adjustRightInd w:val="0"/>
      <w:ind w:left="684" w:hanging="504"/>
      <w:textAlignment w:val="baseline"/>
    </w:pPr>
    <w:rPr>
      <w:rFonts w:ascii="Times New Roman" w:hAnsi="Times New Roman"/>
      <w:sz w:val="24"/>
      <w:szCs w:val="24"/>
    </w:rPr>
  </w:style>
  <w:style w:type="table" w:styleId="Mkatabulky">
    <w:name w:val="Table Grid"/>
    <w:basedOn w:val="Normlntabulka"/>
    <w:uiPriority w:val="59"/>
    <w:rsid w:val="00F4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
    <w:name w:val="item"/>
    <w:rsid w:val="00222598"/>
  </w:style>
  <w:style w:type="paragraph" w:customStyle="1" w:styleId="02-ODST-2">
    <w:name w:val="02-ODST-2"/>
    <w:basedOn w:val="Normln"/>
    <w:qFormat/>
    <w:rsid w:val="00EF3141"/>
    <w:pPr>
      <w:numPr>
        <w:ilvl w:val="1"/>
        <w:numId w:val="10"/>
      </w:numPr>
      <w:tabs>
        <w:tab w:val="left" w:pos="567"/>
      </w:tabs>
    </w:pPr>
  </w:style>
  <w:style w:type="paragraph" w:customStyle="1" w:styleId="01-L">
    <w:name w:val="01-ČL."/>
    <w:basedOn w:val="Normln"/>
    <w:next w:val="Normln"/>
    <w:qFormat/>
    <w:rsid w:val="00EF3141"/>
    <w:pPr>
      <w:numPr>
        <w:numId w:val="10"/>
      </w:numPr>
      <w:spacing w:before="600"/>
      <w:jc w:val="center"/>
    </w:pPr>
    <w:rPr>
      <w:b/>
      <w:bCs/>
      <w:sz w:val="24"/>
    </w:rPr>
  </w:style>
  <w:style w:type="paragraph" w:customStyle="1" w:styleId="05-ODST-3">
    <w:name w:val="05-ODST-3"/>
    <w:basedOn w:val="02-ODST-2"/>
    <w:qFormat/>
    <w:rsid w:val="00EF3141"/>
    <w:pPr>
      <w:numPr>
        <w:ilvl w:val="2"/>
      </w:numPr>
      <w:tabs>
        <w:tab w:val="clear" w:pos="567"/>
        <w:tab w:val="left" w:pos="1134"/>
      </w:tabs>
    </w:pPr>
  </w:style>
  <w:style w:type="paragraph" w:customStyle="1" w:styleId="10-ODST-3">
    <w:name w:val="10-ODST-3"/>
    <w:basedOn w:val="05-ODST-3"/>
    <w:qFormat/>
    <w:rsid w:val="00EF3141"/>
    <w:pPr>
      <w:numPr>
        <w:ilvl w:val="3"/>
      </w:numPr>
      <w:tabs>
        <w:tab w:val="left" w:pos="1701"/>
      </w:tabs>
    </w:pPr>
  </w:style>
  <w:style w:type="paragraph" w:styleId="Bezmezer">
    <w:name w:val="No Spacing"/>
    <w:uiPriority w:val="1"/>
    <w:rsid w:val="00A62066"/>
    <w:rPr>
      <w:sz w:val="22"/>
      <w:szCs w:val="22"/>
      <w:lang w:eastAsia="en-US"/>
    </w:rPr>
  </w:style>
  <w:style w:type="paragraph" w:customStyle="1" w:styleId="Odstavec20">
    <w:name w:val="Odstavec2"/>
    <w:basedOn w:val="Normln"/>
    <w:qFormat/>
    <w:rsid w:val="00A06BF4"/>
    <w:pPr>
      <w:tabs>
        <w:tab w:val="left" w:pos="567"/>
      </w:tabs>
    </w:pPr>
    <w:rPr>
      <w:rFonts w:ascii="Times New Roman" w:hAnsi="Times New Roman"/>
    </w:rPr>
  </w:style>
  <w:style w:type="paragraph" w:styleId="Odstavecseseznamem">
    <w:name w:val="List Paragraph"/>
    <w:basedOn w:val="Normln"/>
    <w:uiPriority w:val="34"/>
    <w:qFormat/>
    <w:rsid w:val="00884D6D"/>
    <w:pPr>
      <w:ind w:left="720"/>
      <w:contextualSpacing/>
    </w:pPr>
  </w:style>
  <w:style w:type="character" w:customStyle="1" w:styleId="tsubjname">
    <w:name w:val="tsubjname"/>
    <w:basedOn w:val="Standardnpsmoodstavce"/>
    <w:rsid w:val="00CB0321"/>
  </w:style>
  <w:style w:type="paragraph" w:customStyle="1" w:styleId="Odstavec30">
    <w:name w:val="Odstavec3"/>
    <w:basedOn w:val="Odstavec20"/>
    <w:qFormat/>
    <w:rsid w:val="00CE6C01"/>
    <w:pPr>
      <w:tabs>
        <w:tab w:val="clear" w:pos="567"/>
        <w:tab w:val="left" w:pos="1134"/>
        <w:tab w:val="num" w:pos="1364"/>
      </w:tabs>
      <w:spacing w:after="120"/>
      <w:ind w:left="1134" w:hanging="850"/>
    </w:pPr>
    <w:rPr>
      <w:rFonts w:ascii="Arial" w:hAnsi="Arial"/>
    </w:rPr>
  </w:style>
  <w:style w:type="paragraph" w:customStyle="1" w:styleId="lnek">
    <w:name w:val="Článek"/>
    <w:basedOn w:val="Normln"/>
    <w:next w:val="Normln"/>
    <w:qFormat/>
    <w:rsid w:val="00CE6C01"/>
    <w:pPr>
      <w:spacing w:before="600" w:after="120"/>
      <w:ind w:left="1164" w:hanging="454"/>
      <w:jc w:val="center"/>
    </w:pPr>
    <w:rPr>
      <w:b/>
      <w:bCs/>
      <w:sz w:val="24"/>
    </w:rPr>
  </w:style>
  <w:style w:type="paragraph" w:customStyle="1" w:styleId="Odstavec4">
    <w:name w:val="Odstavec4"/>
    <w:basedOn w:val="Odstavec30"/>
    <w:qFormat/>
    <w:rsid w:val="00CE6C01"/>
    <w:pPr>
      <w:tabs>
        <w:tab w:val="clear" w:pos="1364"/>
        <w:tab w:val="left" w:pos="1701"/>
        <w:tab w:val="num" w:pos="2007"/>
      </w:tabs>
      <w:ind w:left="1701" w:hanging="1134"/>
    </w:pPr>
  </w:style>
  <w:style w:type="paragraph" w:customStyle="1" w:styleId="06-PSM">
    <w:name w:val="06-PÍSM"/>
    <w:basedOn w:val="Normln"/>
    <w:qFormat/>
    <w:rsid w:val="00EF3141"/>
    <w:pPr>
      <w:numPr>
        <w:numId w:val="9"/>
      </w:numPr>
    </w:pPr>
  </w:style>
  <w:style w:type="paragraph" w:customStyle="1" w:styleId="09-BODY">
    <w:name w:val="09-BODY"/>
    <w:basedOn w:val="Normln"/>
    <w:qFormat/>
    <w:rsid w:val="00EF3141"/>
    <w:pPr>
      <w:numPr>
        <w:numId w:val="8"/>
      </w:numPr>
    </w:pPr>
  </w:style>
  <w:style w:type="paragraph" w:customStyle="1" w:styleId="08-norP">
    <w:name w:val="08-norP"/>
    <w:basedOn w:val="Normln"/>
    <w:link w:val="08-norPChar"/>
    <w:qFormat/>
    <w:rsid w:val="00EF3141"/>
    <w:pPr>
      <w:ind w:left="1418"/>
    </w:pPr>
  </w:style>
  <w:style w:type="character" w:customStyle="1" w:styleId="08-norPChar">
    <w:name w:val="08-norP Char"/>
    <w:basedOn w:val="Standardnpsmoodstavce"/>
    <w:link w:val="08-norP"/>
    <w:rsid w:val="00EF3141"/>
  </w:style>
  <w:style w:type="paragraph" w:customStyle="1" w:styleId="06-norm3">
    <w:name w:val="06-norm3"/>
    <w:basedOn w:val="Normln"/>
    <w:link w:val="06-norm3Char"/>
    <w:qFormat/>
    <w:rsid w:val="00EF3141"/>
    <w:pPr>
      <w:ind w:left="1134"/>
    </w:pPr>
  </w:style>
  <w:style w:type="character" w:customStyle="1" w:styleId="06-norm3Char">
    <w:name w:val="06-norm3 Char"/>
    <w:basedOn w:val="Standardnpsmoodstavce"/>
    <w:link w:val="06-norm3"/>
    <w:rsid w:val="00EF3141"/>
  </w:style>
  <w:style w:type="paragraph" w:customStyle="1" w:styleId="03-nor2">
    <w:name w:val="03-nor2"/>
    <w:basedOn w:val="Normln"/>
    <w:link w:val="03-nor2Char"/>
    <w:qFormat/>
    <w:rsid w:val="00EF3141"/>
    <w:pPr>
      <w:ind w:left="567"/>
    </w:pPr>
  </w:style>
  <w:style w:type="character" w:customStyle="1" w:styleId="03-nor2Char">
    <w:name w:val="03-nor2 Char"/>
    <w:basedOn w:val="Standardnpsmoodstavce"/>
    <w:link w:val="03-nor2"/>
    <w:rsid w:val="00EF3141"/>
  </w:style>
  <w:style w:type="character" w:customStyle="1" w:styleId="Nadpis3Char">
    <w:name w:val="Nadpis 3 Char"/>
    <w:link w:val="Nadpis3"/>
    <w:uiPriority w:val="9"/>
    <w:semiHidden/>
    <w:rsid w:val="00EF3141"/>
    <w:rPr>
      <w:rFonts w:asciiTheme="majorHAnsi" w:eastAsiaTheme="majorEastAsia" w:hAnsiTheme="majorHAnsi" w:cstheme="majorBidi"/>
      <w:b/>
      <w:bCs/>
      <w:color w:val="4F81BD" w:themeColor="accent1"/>
    </w:rPr>
  </w:style>
  <w:style w:type="character" w:styleId="Sledovanodkaz">
    <w:name w:val="FollowedHyperlink"/>
    <w:basedOn w:val="Standardnpsmoodstavce"/>
    <w:uiPriority w:val="99"/>
    <w:semiHidden/>
    <w:unhideWhenUsed/>
    <w:rsid w:val="000F63C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EF3141"/>
    <w:pPr>
      <w:spacing w:before="120"/>
      <w:jc w:val="both"/>
    </w:p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rsid w:val="00613B77"/>
    <w:pPr>
      <w:keepNext/>
      <w:spacing w:before="240" w:after="60"/>
      <w:outlineLvl w:val="0"/>
    </w:pPr>
    <w:rPr>
      <w:b/>
      <w:kern w:val="28"/>
      <w:sz w:val="28"/>
      <w:lang w:val="x-none" w:eastAsia="x-none"/>
    </w:rPr>
  </w:style>
  <w:style w:type="paragraph" w:styleId="Nadpis2">
    <w:name w:val="heading 2"/>
    <w:basedOn w:val="Normln"/>
    <w:next w:val="Normln"/>
    <w:link w:val="Nadpis2Char"/>
    <w:autoRedefine/>
    <w:qFormat/>
    <w:rsid w:val="00567462"/>
    <w:pPr>
      <w:keepNext/>
      <w:numPr>
        <w:numId w:val="1"/>
      </w:numPr>
      <w:spacing w:before="360" w:after="60"/>
      <w:jc w:val="left"/>
      <w:outlineLvl w:val="1"/>
    </w:pPr>
    <w:rPr>
      <w:b/>
      <w:bCs/>
      <w:iCs/>
      <w:szCs w:val="28"/>
      <w:lang w:val="x-none" w:eastAsia="x-none"/>
    </w:rPr>
  </w:style>
  <w:style w:type="paragraph" w:styleId="Nadpis3">
    <w:name w:val="heading 3"/>
    <w:basedOn w:val="Normln"/>
    <w:next w:val="Normln"/>
    <w:link w:val="Nadpis3Char"/>
    <w:uiPriority w:val="9"/>
    <w:semiHidden/>
    <w:unhideWhenUsed/>
    <w:qFormat/>
    <w:rsid w:val="00EF3141"/>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613B77"/>
    <w:rPr>
      <w:rFonts w:ascii="Arial" w:eastAsia="Times New Roman" w:hAnsi="Arial"/>
      <w:b/>
      <w:kern w:val="28"/>
      <w:sz w:val="28"/>
    </w:rPr>
  </w:style>
  <w:style w:type="character" w:customStyle="1" w:styleId="Nadpis2Char">
    <w:name w:val="Nadpis 2 Char"/>
    <w:link w:val="Nadpis2"/>
    <w:rsid w:val="00567462"/>
    <w:rPr>
      <w:b/>
      <w:bCs/>
      <w:iCs/>
      <w:szCs w:val="28"/>
      <w:lang w:val="x-none" w:eastAsia="x-none"/>
    </w:rPr>
  </w:style>
  <w:style w:type="paragraph" w:styleId="Zhlav">
    <w:name w:val="header"/>
    <w:basedOn w:val="Normln"/>
    <w:link w:val="ZhlavChar"/>
    <w:rsid w:val="00613B77"/>
    <w:pPr>
      <w:tabs>
        <w:tab w:val="center" w:pos="4536"/>
        <w:tab w:val="right" w:pos="9072"/>
      </w:tabs>
      <w:jc w:val="left"/>
    </w:pPr>
    <w:rPr>
      <w:lang w:val="x-none" w:eastAsia="x-none"/>
    </w:rPr>
  </w:style>
  <w:style w:type="character" w:customStyle="1" w:styleId="ZhlavChar">
    <w:name w:val="Záhlaví Char"/>
    <w:link w:val="Zhlav"/>
    <w:rsid w:val="00613B77"/>
    <w:rPr>
      <w:rFonts w:ascii="Arial" w:eastAsia="Times New Roman" w:hAnsi="Arial"/>
    </w:rPr>
  </w:style>
  <w:style w:type="character" w:styleId="slostrnky">
    <w:name w:val="page number"/>
    <w:rsid w:val="00613B77"/>
    <w:rPr>
      <w:rFonts w:cs="Times New Roman"/>
    </w:rPr>
  </w:style>
  <w:style w:type="paragraph" w:customStyle="1" w:styleId="Odstavec11">
    <w:name w:val="Odstavec 1.1"/>
    <w:rsid w:val="00613B77"/>
    <w:pPr>
      <w:numPr>
        <w:ilvl w:val="1"/>
        <w:numId w:val="1"/>
      </w:numPr>
      <w:spacing w:before="120"/>
      <w:jc w:val="both"/>
    </w:pPr>
  </w:style>
  <w:style w:type="paragraph" w:customStyle="1" w:styleId="Odstavec111">
    <w:name w:val="Odstavec 1.1.1"/>
    <w:basedOn w:val="Odstavec11"/>
    <w:rsid w:val="00613B77"/>
    <w:pPr>
      <w:numPr>
        <w:ilvl w:val="2"/>
      </w:numPr>
    </w:pPr>
  </w:style>
  <w:style w:type="character" w:styleId="Odkaznakoment">
    <w:name w:val="annotation reference"/>
    <w:uiPriority w:val="99"/>
    <w:rsid w:val="00613B77"/>
    <w:rPr>
      <w:sz w:val="16"/>
      <w:szCs w:val="16"/>
    </w:rPr>
  </w:style>
  <w:style w:type="paragraph" w:styleId="Textkomente">
    <w:name w:val="annotation text"/>
    <w:basedOn w:val="Normln"/>
    <w:link w:val="TextkomenteChar"/>
    <w:uiPriority w:val="99"/>
    <w:rsid w:val="00613B77"/>
    <w:pPr>
      <w:jc w:val="left"/>
    </w:pPr>
    <w:rPr>
      <w:lang w:val="x-none" w:eastAsia="x-none"/>
    </w:rPr>
  </w:style>
  <w:style w:type="character" w:customStyle="1" w:styleId="TextkomenteChar">
    <w:name w:val="Text komentáře Char"/>
    <w:link w:val="Textkomente"/>
    <w:uiPriority w:val="99"/>
    <w:rsid w:val="00613B77"/>
    <w:rPr>
      <w:rFonts w:ascii="Arial" w:eastAsia="Times New Roman" w:hAnsi="Arial"/>
    </w:rPr>
  </w:style>
  <w:style w:type="paragraph" w:customStyle="1" w:styleId="Odstavec2">
    <w:name w:val="Odstavec 2"/>
    <w:basedOn w:val="Normln"/>
    <w:rsid w:val="00613B77"/>
    <w:pPr>
      <w:tabs>
        <w:tab w:val="num" w:pos="567"/>
        <w:tab w:val="num" w:pos="792"/>
      </w:tabs>
      <w:overflowPunct w:val="0"/>
      <w:autoSpaceDE w:val="0"/>
      <w:autoSpaceDN w:val="0"/>
      <w:adjustRightInd w:val="0"/>
      <w:ind w:left="567" w:hanging="432"/>
      <w:textAlignment w:val="baseline"/>
      <w:outlineLvl w:val="1"/>
    </w:pPr>
    <w:rPr>
      <w:szCs w:val="24"/>
    </w:rPr>
  </w:style>
  <w:style w:type="paragraph" w:styleId="Textbubliny">
    <w:name w:val="Balloon Text"/>
    <w:basedOn w:val="Normln"/>
    <w:link w:val="TextbublinyChar"/>
    <w:uiPriority w:val="99"/>
    <w:semiHidden/>
    <w:unhideWhenUsed/>
    <w:rsid w:val="00613B77"/>
    <w:rPr>
      <w:rFonts w:ascii="Tahoma" w:hAnsi="Tahoma"/>
      <w:sz w:val="16"/>
      <w:szCs w:val="16"/>
      <w:lang w:val="x-none"/>
    </w:rPr>
  </w:style>
  <w:style w:type="character" w:customStyle="1" w:styleId="TextbublinyChar">
    <w:name w:val="Text bubliny Char"/>
    <w:link w:val="Textbubliny"/>
    <w:uiPriority w:val="99"/>
    <w:semiHidden/>
    <w:rsid w:val="00613B77"/>
    <w:rPr>
      <w:rFonts w:ascii="Tahoma" w:hAnsi="Tahoma" w:cs="Tahoma"/>
      <w:sz w:val="16"/>
      <w:szCs w:val="16"/>
      <w:lang w:eastAsia="en-US"/>
    </w:rPr>
  </w:style>
  <w:style w:type="paragraph" w:styleId="Zpat">
    <w:name w:val="footer"/>
    <w:basedOn w:val="Normln"/>
    <w:link w:val="ZpatChar"/>
    <w:unhideWhenUsed/>
    <w:rsid w:val="00613B77"/>
    <w:pPr>
      <w:tabs>
        <w:tab w:val="center" w:pos="4536"/>
        <w:tab w:val="right" w:pos="9072"/>
      </w:tabs>
    </w:pPr>
    <w:rPr>
      <w:lang w:val="x-none"/>
    </w:rPr>
  </w:style>
  <w:style w:type="character" w:customStyle="1" w:styleId="ZpatChar">
    <w:name w:val="Zápatí Char"/>
    <w:link w:val="Zpat"/>
    <w:uiPriority w:val="99"/>
    <w:rsid w:val="00613B77"/>
    <w:rPr>
      <w:sz w:val="22"/>
      <w:szCs w:val="22"/>
      <w:lang w:eastAsia="en-US"/>
    </w:rPr>
  </w:style>
  <w:style w:type="character" w:styleId="Hypertextovodkaz">
    <w:name w:val="Hyperlink"/>
    <w:uiPriority w:val="99"/>
    <w:unhideWhenUsed/>
    <w:rsid w:val="0027343F"/>
    <w:rPr>
      <w:color w:val="0000FF"/>
      <w:u w:val="single"/>
    </w:rPr>
  </w:style>
  <w:style w:type="paragraph" w:styleId="Revize">
    <w:name w:val="Revision"/>
    <w:hidden/>
    <w:uiPriority w:val="99"/>
    <w:semiHidden/>
    <w:rsid w:val="008E7F5F"/>
    <w:rPr>
      <w:sz w:val="22"/>
      <w:szCs w:val="22"/>
      <w:lang w:eastAsia="en-US"/>
    </w:rPr>
  </w:style>
  <w:style w:type="paragraph" w:styleId="Pedmtkomente">
    <w:name w:val="annotation subject"/>
    <w:basedOn w:val="Textkomente"/>
    <w:next w:val="Textkomente"/>
    <w:link w:val="PedmtkomenteChar"/>
    <w:uiPriority w:val="99"/>
    <w:semiHidden/>
    <w:unhideWhenUsed/>
    <w:rsid w:val="008B1574"/>
    <w:pPr>
      <w:jc w:val="both"/>
    </w:pPr>
    <w:rPr>
      <w:b/>
      <w:bCs/>
      <w:lang w:eastAsia="en-US"/>
    </w:rPr>
  </w:style>
  <w:style w:type="character" w:customStyle="1" w:styleId="PedmtkomenteChar">
    <w:name w:val="Předmět komentáře Char"/>
    <w:link w:val="Pedmtkomente"/>
    <w:uiPriority w:val="99"/>
    <w:semiHidden/>
    <w:rsid w:val="008B1574"/>
    <w:rPr>
      <w:rFonts w:ascii="Arial" w:eastAsia="Times New Roman" w:hAnsi="Arial"/>
      <w:b/>
      <w:bCs/>
      <w:lang w:eastAsia="en-US"/>
    </w:rPr>
  </w:style>
  <w:style w:type="paragraph" w:styleId="Zkladntext2">
    <w:name w:val="Body Text 2"/>
    <w:basedOn w:val="Normln"/>
    <w:link w:val="Zkladntext2Char"/>
    <w:rsid w:val="00444087"/>
    <w:pPr>
      <w:ind w:left="425" w:hanging="425"/>
    </w:pPr>
    <w:rPr>
      <w:b/>
      <w:lang w:val="x-none" w:eastAsia="x-none"/>
    </w:rPr>
  </w:style>
  <w:style w:type="character" w:customStyle="1" w:styleId="Zkladntext2Char">
    <w:name w:val="Základní text 2 Char"/>
    <w:link w:val="Zkladntext2"/>
    <w:rsid w:val="00AA6949"/>
    <w:rPr>
      <w:rFonts w:ascii="Arial" w:eastAsia="Times New Roman" w:hAnsi="Arial"/>
      <w:b/>
      <w:sz w:val="22"/>
    </w:rPr>
  </w:style>
  <w:style w:type="paragraph" w:customStyle="1" w:styleId="Zkladntextodsazen21">
    <w:name w:val="Základní text odsazený 21"/>
    <w:basedOn w:val="Normln"/>
    <w:rsid w:val="004F7353"/>
    <w:pPr>
      <w:tabs>
        <w:tab w:val="left" w:pos="567"/>
      </w:tabs>
      <w:overflowPunct w:val="0"/>
      <w:autoSpaceDE w:val="0"/>
      <w:autoSpaceDN w:val="0"/>
      <w:adjustRightInd w:val="0"/>
      <w:ind w:left="426" w:hanging="426"/>
      <w:textAlignment w:val="baseline"/>
    </w:pPr>
    <w:rPr>
      <w:i/>
      <w:sz w:val="24"/>
    </w:rPr>
  </w:style>
  <w:style w:type="paragraph" w:customStyle="1" w:styleId="Odstavec3">
    <w:name w:val="Odstavec 3"/>
    <w:basedOn w:val="Normln"/>
    <w:rsid w:val="00567462"/>
    <w:pPr>
      <w:tabs>
        <w:tab w:val="num" w:pos="900"/>
      </w:tabs>
      <w:overflowPunct w:val="0"/>
      <w:autoSpaceDE w:val="0"/>
      <w:autoSpaceDN w:val="0"/>
      <w:adjustRightInd w:val="0"/>
      <w:ind w:left="684" w:hanging="504"/>
      <w:textAlignment w:val="baseline"/>
    </w:pPr>
    <w:rPr>
      <w:rFonts w:ascii="Times New Roman" w:hAnsi="Times New Roman"/>
      <w:sz w:val="24"/>
      <w:szCs w:val="24"/>
    </w:rPr>
  </w:style>
  <w:style w:type="table" w:styleId="Mkatabulky">
    <w:name w:val="Table Grid"/>
    <w:basedOn w:val="Normlntabulka"/>
    <w:uiPriority w:val="59"/>
    <w:rsid w:val="00F4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
    <w:name w:val="item"/>
    <w:rsid w:val="00222598"/>
  </w:style>
  <w:style w:type="paragraph" w:customStyle="1" w:styleId="02-ODST-2">
    <w:name w:val="02-ODST-2"/>
    <w:basedOn w:val="Normln"/>
    <w:qFormat/>
    <w:rsid w:val="00EF3141"/>
    <w:pPr>
      <w:numPr>
        <w:ilvl w:val="1"/>
        <w:numId w:val="10"/>
      </w:numPr>
      <w:tabs>
        <w:tab w:val="left" w:pos="567"/>
      </w:tabs>
    </w:pPr>
  </w:style>
  <w:style w:type="paragraph" w:customStyle="1" w:styleId="01-L">
    <w:name w:val="01-ČL."/>
    <w:basedOn w:val="Normln"/>
    <w:next w:val="Normln"/>
    <w:qFormat/>
    <w:rsid w:val="00EF3141"/>
    <w:pPr>
      <w:numPr>
        <w:numId w:val="10"/>
      </w:numPr>
      <w:spacing w:before="600"/>
      <w:jc w:val="center"/>
    </w:pPr>
    <w:rPr>
      <w:b/>
      <w:bCs/>
      <w:sz w:val="24"/>
    </w:rPr>
  </w:style>
  <w:style w:type="paragraph" w:customStyle="1" w:styleId="05-ODST-3">
    <w:name w:val="05-ODST-3"/>
    <w:basedOn w:val="02-ODST-2"/>
    <w:qFormat/>
    <w:rsid w:val="00EF3141"/>
    <w:pPr>
      <w:numPr>
        <w:ilvl w:val="2"/>
      </w:numPr>
      <w:tabs>
        <w:tab w:val="clear" w:pos="567"/>
        <w:tab w:val="left" w:pos="1134"/>
      </w:tabs>
    </w:pPr>
  </w:style>
  <w:style w:type="paragraph" w:customStyle="1" w:styleId="10-ODST-3">
    <w:name w:val="10-ODST-3"/>
    <w:basedOn w:val="05-ODST-3"/>
    <w:qFormat/>
    <w:rsid w:val="00EF3141"/>
    <w:pPr>
      <w:numPr>
        <w:ilvl w:val="3"/>
      </w:numPr>
      <w:tabs>
        <w:tab w:val="left" w:pos="1701"/>
      </w:tabs>
    </w:pPr>
  </w:style>
  <w:style w:type="paragraph" w:styleId="Bezmezer">
    <w:name w:val="No Spacing"/>
    <w:uiPriority w:val="1"/>
    <w:rsid w:val="00A62066"/>
    <w:rPr>
      <w:sz w:val="22"/>
      <w:szCs w:val="22"/>
      <w:lang w:eastAsia="en-US"/>
    </w:rPr>
  </w:style>
  <w:style w:type="paragraph" w:customStyle="1" w:styleId="Odstavec20">
    <w:name w:val="Odstavec2"/>
    <w:basedOn w:val="Normln"/>
    <w:qFormat/>
    <w:rsid w:val="00A06BF4"/>
    <w:pPr>
      <w:tabs>
        <w:tab w:val="left" w:pos="567"/>
      </w:tabs>
    </w:pPr>
    <w:rPr>
      <w:rFonts w:ascii="Times New Roman" w:hAnsi="Times New Roman"/>
    </w:rPr>
  </w:style>
  <w:style w:type="paragraph" w:styleId="Odstavecseseznamem">
    <w:name w:val="List Paragraph"/>
    <w:basedOn w:val="Normln"/>
    <w:uiPriority w:val="34"/>
    <w:qFormat/>
    <w:rsid w:val="00884D6D"/>
    <w:pPr>
      <w:ind w:left="720"/>
      <w:contextualSpacing/>
    </w:pPr>
  </w:style>
  <w:style w:type="character" w:customStyle="1" w:styleId="tsubjname">
    <w:name w:val="tsubjname"/>
    <w:basedOn w:val="Standardnpsmoodstavce"/>
    <w:rsid w:val="00CB0321"/>
  </w:style>
  <w:style w:type="paragraph" w:customStyle="1" w:styleId="Odstavec30">
    <w:name w:val="Odstavec3"/>
    <w:basedOn w:val="Odstavec20"/>
    <w:qFormat/>
    <w:rsid w:val="00CE6C01"/>
    <w:pPr>
      <w:tabs>
        <w:tab w:val="clear" w:pos="567"/>
        <w:tab w:val="left" w:pos="1134"/>
        <w:tab w:val="num" w:pos="1364"/>
      </w:tabs>
      <w:spacing w:after="120"/>
      <w:ind w:left="1134" w:hanging="850"/>
    </w:pPr>
    <w:rPr>
      <w:rFonts w:ascii="Arial" w:hAnsi="Arial"/>
    </w:rPr>
  </w:style>
  <w:style w:type="paragraph" w:customStyle="1" w:styleId="lnek">
    <w:name w:val="Článek"/>
    <w:basedOn w:val="Normln"/>
    <w:next w:val="Normln"/>
    <w:qFormat/>
    <w:rsid w:val="00CE6C01"/>
    <w:pPr>
      <w:spacing w:before="600" w:after="120"/>
      <w:ind w:left="1164" w:hanging="454"/>
      <w:jc w:val="center"/>
    </w:pPr>
    <w:rPr>
      <w:b/>
      <w:bCs/>
      <w:sz w:val="24"/>
    </w:rPr>
  </w:style>
  <w:style w:type="paragraph" w:customStyle="1" w:styleId="Odstavec4">
    <w:name w:val="Odstavec4"/>
    <w:basedOn w:val="Odstavec30"/>
    <w:qFormat/>
    <w:rsid w:val="00CE6C01"/>
    <w:pPr>
      <w:tabs>
        <w:tab w:val="clear" w:pos="1364"/>
        <w:tab w:val="left" w:pos="1701"/>
        <w:tab w:val="num" w:pos="2007"/>
      </w:tabs>
      <w:ind w:left="1701" w:hanging="1134"/>
    </w:pPr>
  </w:style>
  <w:style w:type="paragraph" w:customStyle="1" w:styleId="06-PSM">
    <w:name w:val="06-PÍSM"/>
    <w:basedOn w:val="Normln"/>
    <w:qFormat/>
    <w:rsid w:val="00EF3141"/>
    <w:pPr>
      <w:numPr>
        <w:numId w:val="9"/>
      </w:numPr>
    </w:pPr>
  </w:style>
  <w:style w:type="paragraph" w:customStyle="1" w:styleId="09-BODY">
    <w:name w:val="09-BODY"/>
    <w:basedOn w:val="Normln"/>
    <w:qFormat/>
    <w:rsid w:val="00EF3141"/>
    <w:pPr>
      <w:numPr>
        <w:numId w:val="8"/>
      </w:numPr>
    </w:pPr>
  </w:style>
  <w:style w:type="paragraph" w:customStyle="1" w:styleId="08-norP">
    <w:name w:val="08-norP"/>
    <w:basedOn w:val="Normln"/>
    <w:link w:val="08-norPChar"/>
    <w:qFormat/>
    <w:rsid w:val="00EF3141"/>
    <w:pPr>
      <w:ind w:left="1418"/>
    </w:pPr>
  </w:style>
  <w:style w:type="character" w:customStyle="1" w:styleId="08-norPChar">
    <w:name w:val="08-norP Char"/>
    <w:basedOn w:val="Standardnpsmoodstavce"/>
    <w:link w:val="08-norP"/>
    <w:rsid w:val="00EF3141"/>
  </w:style>
  <w:style w:type="paragraph" w:customStyle="1" w:styleId="06-norm3">
    <w:name w:val="06-norm3"/>
    <w:basedOn w:val="Normln"/>
    <w:link w:val="06-norm3Char"/>
    <w:qFormat/>
    <w:rsid w:val="00EF3141"/>
    <w:pPr>
      <w:ind w:left="1134"/>
    </w:pPr>
  </w:style>
  <w:style w:type="character" w:customStyle="1" w:styleId="06-norm3Char">
    <w:name w:val="06-norm3 Char"/>
    <w:basedOn w:val="Standardnpsmoodstavce"/>
    <w:link w:val="06-norm3"/>
    <w:rsid w:val="00EF3141"/>
  </w:style>
  <w:style w:type="paragraph" w:customStyle="1" w:styleId="03-nor2">
    <w:name w:val="03-nor2"/>
    <w:basedOn w:val="Normln"/>
    <w:link w:val="03-nor2Char"/>
    <w:qFormat/>
    <w:rsid w:val="00EF3141"/>
    <w:pPr>
      <w:ind w:left="567"/>
    </w:pPr>
  </w:style>
  <w:style w:type="character" w:customStyle="1" w:styleId="03-nor2Char">
    <w:name w:val="03-nor2 Char"/>
    <w:basedOn w:val="Standardnpsmoodstavce"/>
    <w:link w:val="03-nor2"/>
    <w:rsid w:val="00EF3141"/>
  </w:style>
  <w:style w:type="character" w:customStyle="1" w:styleId="Nadpis3Char">
    <w:name w:val="Nadpis 3 Char"/>
    <w:link w:val="Nadpis3"/>
    <w:uiPriority w:val="9"/>
    <w:semiHidden/>
    <w:rsid w:val="00EF3141"/>
    <w:rPr>
      <w:rFonts w:asciiTheme="majorHAnsi" w:eastAsiaTheme="majorEastAsia" w:hAnsiTheme="majorHAnsi" w:cstheme="majorBidi"/>
      <w:b/>
      <w:bCs/>
      <w:color w:val="4F81BD" w:themeColor="accent1"/>
    </w:rPr>
  </w:style>
  <w:style w:type="character" w:styleId="Sledovanodkaz">
    <w:name w:val="FollowedHyperlink"/>
    <w:basedOn w:val="Standardnpsmoodstavce"/>
    <w:uiPriority w:val="99"/>
    <w:semiHidden/>
    <w:unhideWhenUsed/>
    <w:rsid w:val="000F63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115550">
      <w:bodyDiv w:val="1"/>
      <w:marLeft w:val="0"/>
      <w:marRight w:val="0"/>
      <w:marTop w:val="0"/>
      <w:marBottom w:val="0"/>
      <w:divBdr>
        <w:top w:val="none" w:sz="0" w:space="0" w:color="auto"/>
        <w:left w:val="none" w:sz="0" w:space="0" w:color="auto"/>
        <w:bottom w:val="none" w:sz="0" w:space="0" w:color="auto"/>
        <w:right w:val="none" w:sz="0" w:space="0" w:color="auto"/>
      </w:divBdr>
    </w:div>
    <w:div w:id="794565099">
      <w:bodyDiv w:val="1"/>
      <w:marLeft w:val="0"/>
      <w:marRight w:val="0"/>
      <w:marTop w:val="0"/>
      <w:marBottom w:val="0"/>
      <w:divBdr>
        <w:top w:val="none" w:sz="0" w:space="0" w:color="auto"/>
        <w:left w:val="none" w:sz="0" w:space="0" w:color="auto"/>
        <w:bottom w:val="none" w:sz="0" w:space="0" w:color="auto"/>
        <w:right w:val="none" w:sz="0" w:space="0" w:color="auto"/>
      </w:divBdr>
    </w:div>
    <w:div w:id="904024273">
      <w:bodyDiv w:val="1"/>
      <w:marLeft w:val="0"/>
      <w:marRight w:val="0"/>
      <w:marTop w:val="0"/>
      <w:marBottom w:val="0"/>
      <w:divBdr>
        <w:top w:val="none" w:sz="0" w:space="0" w:color="auto"/>
        <w:left w:val="none" w:sz="0" w:space="0" w:color="auto"/>
        <w:bottom w:val="none" w:sz="0" w:space="0" w:color="auto"/>
        <w:right w:val="none" w:sz="0" w:space="0" w:color="auto"/>
      </w:divBdr>
    </w:div>
    <w:div w:id="1279295165">
      <w:bodyDiv w:val="1"/>
      <w:marLeft w:val="0"/>
      <w:marRight w:val="0"/>
      <w:marTop w:val="0"/>
      <w:marBottom w:val="0"/>
      <w:divBdr>
        <w:top w:val="none" w:sz="0" w:space="0" w:color="auto"/>
        <w:left w:val="none" w:sz="0" w:space="0" w:color="auto"/>
        <w:bottom w:val="none" w:sz="0" w:space="0" w:color="auto"/>
        <w:right w:val="none" w:sz="0" w:space="0" w:color="auto"/>
      </w:divBdr>
    </w:div>
    <w:div w:id="1472601316">
      <w:bodyDiv w:val="1"/>
      <w:marLeft w:val="0"/>
      <w:marRight w:val="0"/>
      <w:marTop w:val="0"/>
      <w:marBottom w:val="0"/>
      <w:divBdr>
        <w:top w:val="none" w:sz="0" w:space="0" w:color="auto"/>
        <w:left w:val="none" w:sz="0" w:space="0" w:color="auto"/>
        <w:bottom w:val="none" w:sz="0" w:space="0" w:color="auto"/>
        <w:right w:val="none" w:sz="0" w:space="0" w:color="auto"/>
      </w:divBdr>
    </w:div>
    <w:div w:id="1924560088">
      <w:bodyDiv w:val="1"/>
      <w:marLeft w:val="0"/>
      <w:marRight w:val="0"/>
      <w:marTop w:val="0"/>
      <w:marBottom w:val="0"/>
      <w:divBdr>
        <w:top w:val="none" w:sz="0" w:space="0" w:color="auto"/>
        <w:left w:val="none" w:sz="0" w:space="0" w:color="auto"/>
        <w:bottom w:val="none" w:sz="0" w:space="0" w:color="auto"/>
        <w:right w:val="none" w:sz="0" w:space="0" w:color="auto"/>
      </w:divBdr>
    </w:div>
    <w:div w:id="198948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vyberova-rizeni/zverejneni-poptavek" TargetMode="External"/><Relationship Id="rId5" Type="http://schemas.openxmlformats.org/officeDocument/2006/relationships/settings" Target="settings.xml"/><Relationship Id="rId10" Type="http://schemas.openxmlformats.org/officeDocument/2006/relationships/hyperlink" Target="mailto:jan.prochazka@ceproas.cz" TargetMode="External"/><Relationship Id="rId4" Type="http://schemas.microsoft.com/office/2007/relationships/stylesWithEffects" Target="stylesWithEffects.xml"/><Relationship Id="rId9" Type="http://schemas.openxmlformats.org/officeDocument/2006/relationships/hyperlink" Target="mailto:i.novak@ceproas.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E1303-9CDD-420F-97FB-E74E28FC0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28</Pages>
  <Words>9604</Words>
  <Characters>56668</Characters>
  <Application>Microsoft Office Word</Application>
  <DocSecurity>0</DocSecurity>
  <Lines>472</Lines>
  <Paragraphs>132</Paragraphs>
  <ScaleCrop>false</ScaleCrop>
  <HeadingPairs>
    <vt:vector size="2" baseType="variant">
      <vt:variant>
        <vt:lpstr>Název</vt:lpstr>
      </vt:variant>
      <vt:variant>
        <vt:i4>1</vt:i4>
      </vt:variant>
    </vt:vector>
  </HeadingPairs>
  <TitlesOfParts>
    <vt:vector size="1" baseType="lpstr">
      <vt:lpstr>Smlouva o dílo</vt:lpstr>
    </vt:vector>
  </TitlesOfParts>
  <Company>ČEPRO, a.s.</Company>
  <LinksUpToDate>false</LinksUpToDate>
  <CharactersWithSpaces>66140</CharactersWithSpaces>
  <SharedDoc>false</SharedDoc>
  <HLinks>
    <vt:vector size="24" baseType="variant">
      <vt:variant>
        <vt:i4>3145842</vt:i4>
      </vt:variant>
      <vt:variant>
        <vt:i4>63</vt:i4>
      </vt:variant>
      <vt:variant>
        <vt:i4>0</vt:i4>
      </vt:variant>
      <vt:variant>
        <vt:i4>5</vt:i4>
      </vt:variant>
      <vt:variant>
        <vt:lpwstr>https://www.ceproas.cz/public/data/VOP-M-2013-10-14.pdf</vt:lpwstr>
      </vt:variant>
      <vt:variant>
        <vt:lpwstr/>
      </vt:variant>
      <vt:variant>
        <vt:i4>6422640</vt:i4>
      </vt:variant>
      <vt:variant>
        <vt:i4>51</vt:i4>
      </vt:variant>
      <vt:variant>
        <vt:i4>0</vt:i4>
      </vt:variant>
      <vt:variant>
        <vt:i4>5</vt:i4>
      </vt:variant>
      <vt:variant>
        <vt:lpwstr>mailto:</vt:lpwstr>
      </vt:variant>
      <vt:variant>
        <vt:lpwstr/>
      </vt:variant>
      <vt:variant>
        <vt:i4>6422640</vt:i4>
      </vt:variant>
      <vt:variant>
        <vt:i4>48</vt:i4>
      </vt:variant>
      <vt:variant>
        <vt:i4>0</vt:i4>
      </vt:variant>
      <vt:variant>
        <vt:i4>5</vt:i4>
      </vt:variant>
      <vt:variant>
        <vt:lpwstr>mailto:</vt:lpwstr>
      </vt:variant>
      <vt:variant>
        <vt:lpwstr/>
      </vt:variant>
      <vt:variant>
        <vt:i4>6488139</vt:i4>
      </vt:variant>
      <vt:variant>
        <vt:i4>30</vt:i4>
      </vt:variant>
      <vt:variant>
        <vt:i4>0</vt:i4>
      </vt:variant>
      <vt:variant>
        <vt:i4>5</vt:i4>
      </vt:variant>
      <vt:variant>
        <vt:lpwstr>https://www.ceproas.cz/public/data/eticky_kodex-final.pdf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Alice Štědrá</dc:creator>
  <cp:lastModifiedBy>Hošková Lenka</cp:lastModifiedBy>
  <cp:revision>35</cp:revision>
  <cp:lastPrinted>2021-03-29T05:29:00Z</cp:lastPrinted>
  <dcterms:created xsi:type="dcterms:W3CDTF">2021-03-29T04:51:00Z</dcterms:created>
  <dcterms:modified xsi:type="dcterms:W3CDTF">2021-03-30T08:57:00Z</dcterms:modified>
</cp:coreProperties>
</file>